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920B9" w14:textId="77777777" w:rsidR="00F55ED4" w:rsidRPr="00E435FF" w:rsidRDefault="00F55ED4" w:rsidP="00E435FF">
      <w:pPr>
        <w:spacing w:after="120"/>
        <w:jc w:val="center"/>
        <w:rPr>
          <w:color w:val="000000"/>
          <w:sz w:val="24"/>
          <w:szCs w:val="24"/>
        </w:rPr>
      </w:pPr>
    </w:p>
    <w:p w14:paraId="64E43F95" w14:textId="28A1B8DB" w:rsidR="00776191" w:rsidRPr="00AE60C9" w:rsidRDefault="00776191" w:rsidP="00776191">
      <w:pPr>
        <w:spacing w:after="120"/>
        <w:jc w:val="center"/>
        <w:rPr>
          <w:rFonts w:eastAsiaTheme="minorHAnsi"/>
          <w:b/>
          <w:color w:val="000000" w:themeColor="text1"/>
          <w:sz w:val="24"/>
          <w:szCs w:val="24"/>
          <w:lang w:eastAsia="en-US"/>
        </w:rPr>
      </w:pPr>
      <w:r w:rsidRPr="003A2A32">
        <w:rPr>
          <w:rFonts w:eastAsiaTheme="minorHAnsi"/>
          <w:b/>
          <w:color w:val="000000" w:themeColor="text1"/>
          <w:sz w:val="24"/>
          <w:szCs w:val="24"/>
          <w:lang w:eastAsia="en-US"/>
        </w:rPr>
        <w:t>КРИТЕРИИ И</w:t>
      </w:r>
      <w:r>
        <w:rPr>
          <w:rFonts w:eastAsiaTheme="minorHAnsi"/>
          <w:b/>
          <w:color w:val="000000" w:themeColor="text1"/>
          <w:sz w:val="24"/>
          <w:szCs w:val="24"/>
          <w:lang w:eastAsia="en-US"/>
        </w:rPr>
        <w:t xml:space="preserve"> </w:t>
      </w:r>
      <w:r w:rsidRPr="00AE60C9">
        <w:rPr>
          <w:rFonts w:eastAsiaTheme="minorHAnsi"/>
          <w:b/>
          <w:color w:val="000000" w:themeColor="text1"/>
          <w:sz w:val="24"/>
          <w:szCs w:val="24"/>
          <w:lang w:eastAsia="en-US"/>
        </w:rPr>
        <w:t xml:space="preserve">МЕТОДОЛОГИЯ ЗА ОЦЕНКА ПРИ ПРОЦЕДУРА ЗА ДИРЕКТНО ПРЕДОСТАВЯНЕ НА БЕЗВЪЗМЕЗДНА ФИНАНСОВА ПОМОЩ </w:t>
      </w:r>
      <w:r w:rsidR="008B4B11">
        <w:rPr>
          <w:rFonts w:eastAsiaTheme="minorHAnsi"/>
          <w:b/>
          <w:color w:val="000000" w:themeColor="text1"/>
          <w:sz w:val="24"/>
          <w:szCs w:val="24"/>
          <w:lang w:eastAsia="en-US"/>
        </w:rPr>
        <w:t xml:space="preserve">ВЪЗ ОСНОВА НА ФИНАНСОВ ПЛАН ЗА </w:t>
      </w:r>
      <w:r w:rsidRPr="00AE60C9">
        <w:rPr>
          <w:rFonts w:eastAsiaTheme="minorHAnsi"/>
          <w:b/>
          <w:color w:val="000000" w:themeColor="text1"/>
          <w:sz w:val="24"/>
          <w:szCs w:val="24"/>
          <w:lang w:eastAsia="en-US"/>
        </w:rPr>
        <w:t>БЮДЖЕТН</w:t>
      </w:r>
      <w:r w:rsidR="008B4B11">
        <w:rPr>
          <w:rFonts w:eastAsiaTheme="minorHAnsi"/>
          <w:b/>
          <w:color w:val="000000" w:themeColor="text1"/>
          <w:sz w:val="24"/>
          <w:szCs w:val="24"/>
          <w:lang w:eastAsia="en-US"/>
        </w:rPr>
        <w:t>А</w:t>
      </w:r>
      <w:r w:rsidRPr="00AE60C9">
        <w:rPr>
          <w:rFonts w:eastAsiaTheme="minorHAnsi"/>
          <w:b/>
          <w:color w:val="000000" w:themeColor="text1"/>
          <w:sz w:val="24"/>
          <w:szCs w:val="24"/>
          <w:lang w:eastAsia="en-US"/>
        </w:rPr>
        <w:t xml:space="preserve"> ЛИНИ</w:t>
      </w:r>
      <w:r w:rsidR="008B4B11">
        <w:rPr>
          <w:rFonts w:eastAsiaTheme="minorHAnsi"/>
          <w:b/>
          <w:color w:val="000000" w:themeColor="text1"/>
          <w:sz w:val="24"/>
          <w:szCs w:val="24"/>
          <w:lang w:eastAsia="en-US"/>
        </w:rPr>
        <w:t>Я</w:t>
      </w:r>
    </w:p>
    <w:p w14:paraId="23681D7C" w14:textId="77777777" w:rsidR="00776191" w:rsidRPr="00AE60C9" w:rsidRDefault="00776191" w:rsidP="00776191">
      <w:pPr>
        <w:spacing w:after="120"/>
        <w:jc w:val="center"/>
        <w:rPr>
          <w:rFonts w:eastAsiaTheme="minorHAnsi"/>
          <w:b/>
          <w:color w:val="000000" w:themeColor="text1"/>
          <w:sz w:val="24"/>
          <w:szCs w:val="24"/>
          <w:lang w:eastAsia="en-US"/>
        </w:rPr>
      </w:pPr>
      <w:r w:rsidRPr="00AE60C9">
        <w:rPr>
          <w:rFonts w:eastAsiaTheme="minorHAnsi"/>
          <w:b/>
          <w:color w:val="000000" w:themeColor="text1"/>
          <w:sz w:val="24"/>
          <w:szCs w:val="24"/>
          <w:lang w:eastAsia="en-US"/>
        </w:rPr>
        <w:t xml:space="preserve">ПО ПРИОРИТЕТ </w:t>
      </w:r>
      <w:r w:rsidRPr="00865FD0">
        <w:rPr>
          <w:rFonts w:eastAsiaTheme="minorHAnsi"/>
          <w:b/>
          <w:color w:val="000000" w:themeColor="text1"/>
          <w:sz w:val="24"/>
          <w:szCs w:val="24"/>
          <w:lang w:eastAsia="en-US"/>
        </w:rPr>
        <w:t>4</w:t>
      </w:r>
      <w:r>
        <w:rPr>
          <w:rFonts w:eastAsiaTheme="minorHAnsi"/>
          <w:b/>
          <w:color w:val="000000" w:themeColor="text1"/>
          <w:sz w:val="24"/>
          <w:szCs w:val="24"/>
          <w:lang w:eastAsia="en-US"/>
        </w:rPr>
        <w:t xml:space="preserve"> </w:t>
      </w:r>
      <w:r w:rsidRPr="00AE60C9">
        <w:rPr>
          <w:rFonts w:eastAsiaTheme="minorHAnsi"/>
          <w:b/>
          <w:color w:val="000000" w:themeColor="text1"/>
          <w:sz w:val="24"/>
          <w:szCs w:val="24"/>
          <w:lang w:eastAsia="en-US"/>
        </w:rPr>
        <w:t>„ТЕХНИЧЕСКА ПОМОЩ“ НА ПО</w:t>
      </w:r>
    </w:p>
    <w:p w14:paraId="6C3FD62A" w14:textId="577F5A2A" w:rsidR="00776191" w:rsidRPr="008E3909" w:rsidRDefault="00776191" w:rsidP="00776191">
      <w:pPr>
        <w:spacing w:after="120"/>
        <w:jc w:val="both"/>
        <w:rPr>
          <w:rFonts w:eastAsiaTheme="minorHAnsi"/>
          <w:color w:val="000000" w:themeColor="text1"/>
          <w:sz w:val="24"/>
          <w:szCs w:val="24"/>
          <w:lang w:eastAsia="en-US"/>
        </w:rPr>
      </w:pPr>
    </w:p>
    <w:p w14:paraId="68080B55" w14:textId="77777777" w:rsidR="00776191" w:rsidRPr="00AE60C9" w:rsidRDefault="00776191" w:rsidP="00776191">
      <w:pPr>
        <w:spacing w:after="120"/>
        <w:jc w:val="both"/>
        <w:rPr>
          <w:rFonts w:eastAsiaTheme="minorHAnsi"/>
          <w:b/>
          <w:color w:val="000000" w:themeColor="text1"/>
          <w:sz w:val="24"/>
          <w:szCs w:val="24"/>
          <w:lang w:eastAsia="en-US"/>
        </w:rPr>
      </w:pPr>
      <w:r w:rsidRPr="00AE60C9">
        <w:rPr>
          <w:rFonts w:eastAsiaTheme="minorHAnsi"/>
          <w:b/>
          <w:color w:val="000000" w:themeColor="text1"/>
          <w:sz w:val="24"/>
          <w:szCs w:val="24"/>
          <w:lang w:eastAsia="en-US"/>
        </w:rPr>
        <w:t>I. ОБЩА ИНФОРМАЦИЯ:</w:t>
      </w:r>
    </w:p>
    <w:p w14:paraId="17A7A24F" w14:textId="3D9C68E0" w:rsidR="00776191" w:rsidRDefault="00776191" w:rsidP="00776191">
      <w:pPr>
        <w:spacing w:after="120"/>
        <w:jc w:val="both"/>
        <w:rPr>
          <w:snapToGrid w:val="0"/>
          <w:color w:val="000000" w:themeColor="text1"/>
          <w:sz w:val="24"/>
          <w:szCs w:val="24"/>
          <w:lang w:eastAsia="en-US"/>
        </w:rPr>
      </w:pPr>
      <w:r w:rsidRPr="00AE60C9">
        <w:rPr>
          <w:snapToGrid w:val="0"/>
          <w:color w:val="000000" w:themeColor="text1"/>
          <w:sz w:val="24"/>
          <w:szCs w:val="24"/>
          <w:lang w:eastAsia="en-US"/>
        </w:rPr>
        <w:t xml:space="preserve">Оценката на финансовия план се извършва </w:t>
      </w:r>
      <w:r w:rsidR="00C83868">
        <w:rPr>
          <w:snapToGrid w:val="0"/>
          <w:color w:val="000000" w:themeColor="text1"/>
          <w:sz w:val="24"/>
          <w:szCs w:val="24"/>
          <w:lang w:eastAsia="en-US"/>
        </w:rPr>
        <w:t xml:space="preserve">от </w:t>
      </w:r>
      <w:r w:rsidR="00E766B6" w:rsidRPr="00073E41">
        <w:rPr>
          <w:color w:val="000000"/>
          <w:sz w:val="24"/>
          <w:szCs w:val="24"/>
        </w:rPr>
        <w:t>Управляващия орган на един етап и се документира чрез попълване на оценителен лист, който включва приложими критерии</w:t>
      </w:r>
      <w:r w:rsidR="00E766B6" w:rsidRPr="00AE60C9">
        <w:rPr>
          <w:snapToGrid w:val="0"/>
          <w:color w:val="000000" w:themeColor="text1"/>
          <w:sz w:val="24"/>
          <w:szCs w:val="24"/>
          <w:lang w:eastAsia="en-US"/>
        </w:rPr>
        <w:t xml:space="preserve"> </w:t>
      </w:r>
      <w:r w:rsidRPr="00AE60C9">
        <w:rPr>
          <w:snapToGrid w:val="0"/>
          <w:color w:val="000000" w:themeColor="text1"/>
          <w:sz w:val="24"/>
          <w:szCs w:val="24"/>
          <w:lang w:eastAsia="en-US"/>
        </w:rPr>
        <w:t>за административно съответствие и допустимост на разходите</w:t>
      </w:r>
      <w:r w:rsidR="00F15465">
        <w:rPr>
          <w:snapToGrid w:val="0"/>
          <w:color w:val="000000" w:themeColor="text1"/>
          <w:sz w:val="24"/>
          <w:szCs w:val="24"/>
          <w:lang w:eastAsia="en-US"/>
        </w:rPr>
        <w:t xml:space="preserve"> на</w:t>
      </w:r>
      <w:r w:rsidR="00D22502">
        <w:rPr>
          <w:snapToGrid w:val="0"/>
          <w:color w:val="000000" w:themeColor="text1"/>
          <w:sz w:val="24"/>
          <w:szCs w:val="24"/>
          <w:lang w:eastAsia="en-US"/>
        </w:rPr>
        <w:t xml:space="preserve"> </w:t>
      </w:r>
      <w:r w:rsidR="00D22502" w:rsidRPr="00D22502">
        <w:rPr>
          <w:snapToGrid w:val="0"/>
          <w:color w:val="000000" w:themeColor="text1"/>
          <w:sz w:val="24"/>
          <w:szCs w:val="24"/>
          <w:lang w:eastAsia="en-US"/>
        </w:rPr>
        <w:t>Формуляра за кандидатстване</w:t>
      </w:r>
      <w:r w:rsidR="00F15465">
        <w:rPr>
          <w:snapToGrid w:val="0"/>
          <w:color w:val="000000" w:themeColor="text1"/>
          <w:sz w:val="24"/>
          <w:szCs w:val="24"/>
          <w:lang w:eastAsia="en-US"/>
        </w:rPr>
        <w:t xml:space="preserve"> </w:t>
      </w:r>
      <w:r w:rsidR="00D22502">
        <w:rPr>
          <w:snapToGrid w:val="0"/>
          <w:color w:val="000000" w:themeColor="text1"/>
          <w:sz w:val="24"/>
          <w:szCs w:val="24"/>
          <w:lang w:eastAsia="en-US"/>
        </w:rPr>
        <w:t>(</w:t>
      </w:r>
      <w:r w:rsidR="00F15465">
        <w:rPr>
          <w:snapToGrid w:val="0"/>
          <w:color w:val="000000" w:themeColor="text1"/>
          <w:sz w:val="24"/>
          <w:szCs w:val="24"/>
          <w:lang w:eastAsia="en-US"/>
        </w:rPr>
        <w:t>ФК</w:t>
      </w:r>
      <w:r w:rsidR="00D22502">
        <w:rPr>
          <w:snapToGrid w:val="0"/>
          <w:color w:val="000000" w:themeColor="text1"/>
          <w:sz w:val="24"/>
          <w:szCs w:val="24"/>
          <w:lang w:eastAsia="en-US"/>
        </w:rPr>
        <w:t>)</w:t>
      </w:r>
      <w:r w:rsidR="00F15465">
        <w:rPr>
          <w:snapToGrid w:val="0"/>
          <w:color w:val="000000" w:themeColor="text1"/>
          <w:sz w:val="24"/>
          <w:szCs w:val="24"/>
          <w:lang w:eastAsia="en-US"/>
        </w:rPr>
        <w:t xml:space="preserve"> и </w:t>
      </w:r>
      <w:r w:rsidR="00D22502" w:rsidRPr="00D22502">
        <w:rPr>
          <w:snapToGrid w:val="0"/>
          <w:color w:val="000000" w:themeColor="text1"/>
          <w:sz w:val="24"/>
          <w:szCs w:val="24"/>
          <w:lang w:eastAsia="en-US"/>
        </w:rPr>
        <w:t>Финансовия план</w:t>
      </w:r>
      <w:r w:rsidR="00D22502">
        <w:rPr>
          <w:snapToGrid w:val="0"/>
          <w:color w:val="000000" w:themeColor="text1"/>
          <w:sz w:val="24"/>
          <w:szCs w:val="24"/>
          <w:lang w:eastAsia="en-US"/>
        </w:rPr>
        <w:t xml:space="preserve"> (</w:t>
      </w:r>
      <w:r w:rsidR="00F15465">
        <w:rPr>
          <w:snapToGrid w:val="0"/>
          <w:color w:val="000000" w:themeColor="text1"/>
          <w:sz w:val="24"/>
          <w:szCs w:val="24"/>
          <w:lang w:eastAsia="en-US"/>
        </w:rPr>
        <w:t>ФП</w:t>
      </w:r>
      <w:r w:rsidR="00D22502">
        <w:rPr>
          <w:snapToGrid w:val="0"/>
          <w:color w:val="000000" w:themeColor="text1"/>
          <w:sz w:val="24"/>
          <w:szCs w:val="24"/>
          <w:lang w:eastAsia="en-US"/>
        </w:rPr>
        <w:t>)</w:t>
      </w:r>
      <w:r w:rsidRPr="00AE60C9">
        <w:rPr>
          <w:snapToGrid w:val="0"/>
          <w:color w:val="000000" w:themeColor="text1"/>
          <w:sz w:val="24"/>
          <w:szCs w:val="24"/>
          <w:lang w:eastAsia="en-US"/>
        </w:rPr>
        <w:t>. При оценката всеки подраздел получава „ДА” или „НЕ”.</w:t>
      </w:r>
    </w:p>
    <w:p w14:paraId="4E27EDFD" w14:textId="0E48311F" w:rsidR="00E766B6" w:rsidRPr="00073E41" w:rsidRDefault="00E766B6" w:rsidP="00E766B6">
      <w:pPr>
        <w:spacing w:after="120"/>
        <w:jc w:val="both"/>
        <w:rPr>
          <w:color w:val="000000"/>
          <w:sz w:val="24"/>
          <w:szCs w:val="24"/>
        </w:rPr>
      </w:pPr>
      <w:r w:rsidRPr="00073E41">
        <w:rPr>
          <w:color w:val="000000"/>
          <w:sz w:val="24"/>
          <w:szCs w:val="24"/>
        </w:rPr>
        <w:t xml:space="preserve">При установяване на </w:t>
      </w:r>
      <w:proofErr w:type="spellStart"/>
      <w:r w:rsidRPr="00073E41">
        <w:rPr>
          <w:color w:val="000000"/>
          <w:sz w:val="24"/>
          <w:szCs w:val="24"/>
        </w:rPr>
        <w:t>нередовности</w:t>
      </w:r>
      <w:proofErr w:type="spellEnd"/>
      <w:r w:rsidRPr="00073E41">
        <w:rPr>
          <w:color w:val="000000"/>
          <w:sz w:val="24"/>
          <w:szCs w:val="24"/>
        </w:rPr>
        <w:t xml:space="preserve">, </w:t>
      </w:r>
      <w:proofErr w:type="spellStart"/>
      <w:r w:rsidRPr="00073E41">
        <w:rPr>
          <w:color w:val="000000"/>
          <w:sz w:val="24"/>
          <w:szCs w:val="24"/>
        </w:rPr>
        <w:t>непълноти</w:t>
      </w:r>
      <w:proofErr w:type="spellEnd"/>
      <w:r w:rsidRPr="00073E41">
        <w:rPr>
          <w:color w:val="000000"/>
          <w:sz w:val="24"/>
          <w:szCs w:val="24"/>
        </w:rPr>
        <w:t xml:space="preserve"> и/или несъответствия на документите Управляващият орган изпраща на конкретния бенефициент уведомление за установените </w:t>
      </w:r>
      <w:proofErr w:type="spellStart"/>
      <w:r w:rsidRPr="00073E41">
        <w:rPr>
          <w:color w:val="000000"/>
          <w:sz w:val="24"/>
          <w:szCs w:val="24"/>
        </w:rPr>
        <w:t>нередовности</w:t>
      </w:r>
      <w:proofErr w:type="spellEnd"/>
      <w:r w:rsidRPr="00073E41">
        <w:rPr>
          <w:color w:val="000000"/>
          <w:sz w:val="24"/>
          <w:szCs w:val="24"/>
        </w:rPr>
        <w:t xml:space="preserve">, </w:t>
      </w:r>
      <w:proofErr w:type="spellStart"/>
      <w:r w:rsidRPr="00073E41">
        <w:rPr>
          <w:color w:val="000000"/>
          <w:sz w:val="24"/>
          <w:szCs w:val="24"/>
        </w:rPr>
        <w:t>непълноти</w:t>
      </w:r>
      <w:proofErr w:type="spellEnd"/>
      <w:r w:rsidRPr="00073E41">
        <w:rPr>
          <w:color w:val="000000"/>
          <w:sz w:val="24"/>
          <w:szCs w:val="24"/>
        </w:rPr>
        <w:t xml:space="preserve"> и/или несъответствия и определя разумен срок за тяхното отстраняване, при спазване на действащата нормативна уредба. </w:t>
      </w:r>
      <w:proofErr w:type="spellStart"/>
      <w:r w:rsidRPr="00073E41">
        <w:rPr>
          <w:color w:val="000000"/>
          <w:sz w:val="24"/>
          <w:szCs w:val="24"/>
        </w:rPr>
        <w:t>Неотстраняването</w:t>
      </w:r>
      <w:proofErr w:type="spellEnd"/>
      <w:r w:rsidRPr="00073E41">
        <w:rPr>
          <w:color w:val="000000"/>
          <w:sz w:val="24"/>
          <w:szCs w:val="24"/>
        </w:rPr>
        <w:t xml:space="preserve">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на всички позиции в оценителната таблица).</w:t>
      </w:r>
    </w:p>
    <w:p w14:paraId="4C6F6FF9" w14:textId="77777777" w:rsidR="00776191" w:rsidRPr="00AE60C9" w:rsidRDefault="00776191" w:rsidP="00776191">
      <w:pPr>
        <w:spacing w:after="120"/>
        <w:jc w:val="both"/>
        <w:rPr>
          <w:rFonts w:eastAsiaTheme="minorHAnsi"/>
          <w:b/>
          <w:i/>
          <w:color w:val="000000" w:themeColor="text1"/>
          <w:sz w:val="24"/>
          <w:szCs w:val="24"/>
          <w:lang w:eastAsia="en-US"/>
        </w:rPr>
      </w:pPr>
      <w:r w:rsidRPr="00AE60C9">
        <w:rPr>
          <w:rFonts w:eastAsiaTheme="minorHAnsi"/>
          <w:b/>
          <w:i/>
          <w:color w:val="000000" w:themeColor="text1"/>
          <w:sz w:val="24"/>
          <w:szCs w:val="24"/>
          <w:lang w:eastAsia="en-US"/>
        </w:rPr>
        <w:t>Важно!</w:t>
      </w:r>
    </w:p>
    <w:p w14:paraId="6A278A42" w14:textId="6B80DCDC" w:rsidR="00776191" w:rsidRPr="00AE60C9" w:rsidRDefault="00776191" w:rsidP="00776191">
      <w:pPr>
        <w:spacing w:after="120"/>
        <w:jc w:val="both"/>
        <w:rPr>
          <w:rFonts w:eastAsiaTheme="minorHAnsi"/>
          <w:color w:val="000000" w:themeColor="text1"/>
          <w:sz w:val="24"/>
          <w:szCs w:val="24"/>
          <w:lang w:eastAsia="en-US"/>
        </w:rPr>
      </w:pPr>
      <w:r w:rsidRPr="00AE60C9">
        <w:rPr>
          <w:rFonts w:eastAsiaTheme="minorHAnsi"/>
          <w:color w:val="000000" w:themeColor="text1"/>
          <w:sz w:val="24"/>
          <w:szCs w:val="24"/>
          <w:lang w:eastAsia="en-US"/>
        </w:rPr>
        <w:t>В резултат от оценката на финансовия план, Управляващият орган си запазва правото да отстрани заложени от кандидата дейности, по препоръки на оценителната комисия, в случаите когато те са недопустими и/или са свързани с недопустими разходи. Управляващият орган си запазва правото да извърши редукция на проектобюджета, по препоръки на оценителната комисия</w:t>
      </w:r>
      <w:r w:rsidR="00C50328">
        <w:rPr>
          <w:rFonts w:eastAsiaTheme="minorHAnsi"/>
          <w:color w:val="000000" w:themeColor="text1"/>
          <w:sz w:val="24"/>
          <w:szCs w:val="24"/>
          <w:lang w:eastAsia="en-US"/>
        </w:rPr>
        <w:t>,</w:t>
      </w:r>
      <w:r w:rsidRPr="00AE60C9">
        <w:rPr>
          <w:rFonts w:eastAsiaTheme="minorHAnsi"/>
          <w:color w:val="000000" w:themeColor="text1"/>
          <w:sz w:val="24"/>
          <w:szCs w:val="24"/>
          <w:lang w:eastAsia="en-US"/>
        </w:rPr>
        <w:t xml:space="preserve"> в случаите в които разходи са недопустими от кандидата, като се съблюдава изискването за </w:t>
      </w:r>
      <w:r w:rsidR="00A41CC7">
        <w:rPr>
          <w:rFonts w:eastAsiaTheme="minorHAnsi"/>
          <w:color w:val="000000" w:themeColor="text1"/>
          <w:sz w:val="24"/>
          <w:szCs w:val="24"/>
          <w:lang w:eastAsia="en-US"/>
        </w:rPr>
        <w:t xml:space="preserve">общо </w:t>
      </w:r>
      <w:r w:rsidR="00EB7A0A">
        <w:rPr>
          <w:rFonts w:eastAsiaTheme="minorHAnsi"/>
          <w:color w:val="000000" w:themeColor="text1"/>
          <w:sz w:val="24"/>
          <w:szCs w:val="24"/>
          <w:lang w:eastAsia="en-US"/>
        </w:rPr>
        <w:t xml:space="preserve">разпределение на разходите по видове категории региони </w:t>
      </w:r>
      <w:r w:rsidR="00EB7A0A" w:rsidRPr="00073E41">
        <w:rPr>
          <w:sz w:val="24"/>
          <w:szCs w:val="24"/>
        </w:rPr>
        <w:t>за планиране от ниво NUTS 2</w:t>
      </w:r>
      <w:r w:rsidRPr="00AE60C9">
        <w:rPr>
          <w:rFonts w:eastAsiaTheme="minorHAnsi"/>
          <w:color w:val="000000" w:themeColor="text1"/>
          <w:sz w:val="24"/>
          <w:szCs w:val="24"/>
          <w:lang w:eastAsia="en-US"/>
        </w:rPr>
        <w:t>.</w:t>
      </w:r>
    </w:p>
    <w:p w14:paraId="6D12A7E5" w14:textId="77777777" w:rsidR="00CE16D5" w:rsidRPr="00AE60C9" w:rsidRDefault="00CE16D5" w:rsidP="00776191">
      <w:pPr>
        <w:spacing w:after="120"/>
        <w:jc w:val="both"/>
        <w:rPr>
          <w:rFonts w:eastAsiaTheme="minorHAnsi"/>
          <w:b/>
          <w:color w:val="000000" w:themeColor="text1"/>
          <w:sz w:val="24"/>
          <w:szCs w:val="24"/>
          <w:lang w:eastAsia="en-US"/>
        </w:rPr>
      </w:pPr>
    </w:p>
    <w:p w14:paraId="7048CB10" w14:textId="4B92709E" w:rsidR="003F2F84" w:rsidRPr="00073E41" w:rsidRDefault="003F2F84" w:rsidP="003F2F84">
      <w:pPr>
        <w:spacing w:after="120" w:line="259" w:lineRule="auto"/>
        <w:rPr>
          <w:b/>
          <w:sz w:val="24"/>
          <w:szCs w:val="24"/>
          <w:lang w:eastAsia="pl-PL"/>
        </w:rPr>
      </w:pPr>
      <w:r w:rsidRPr="00073E41">
        <w:rPr>
          <w:b/>
          <w:sz w:val="24"/>
          <w:szCs w:val="24"/>
          <w:lang w:eastAsia="pl-PL"/>
        </w:rPr>
        <w:t xml:space="preserve">ТАБЛИЦА ЗА КОМПЛЕКСНА ОЦЕНКА НА </w:t>
      </w:r>
      <w:r>
        <w:rPr>
          <w:b/>
          <w:sz w:val="24"/>
          <w:szCs w:val="24"/>
          <w:lang w:eastAsia="pl-PL"/>
        </w:rPr>
        <w:t>ФИНАНСОВ ПЛАН ЗА БЮДЖЕТНА ЛИНИЯ</w:t>
      </w:r>
    </w:p>
    <w:p w14:paraId="06B1FB2F" w14:textId="77777777" w:rsidR="00776191" w:rsidRPr="00AE60C9" w:rsidRDefault="00776191" w:rsidP="00776191">
      <w:pPr>
        <w:spacing w:after="120"/>
        <w:jc w:val="both"/>
        <w:rPr>
          <w:rFonts w:eastAsiaTheme="minorHAnsi"/>
          <w:b/>
          <w:color w:val="000000" w:themeColor="text1"/>
          <w:sz w:val="24"/>
          <w:szCs w:val="24"/>
          <w:lang w:eastAsia="en-US"/>
        </w:rPr>
      </w:pPr>
    </w:p>
    <w:tbl>
      <w:tblPr>
        <w:tblStyle w:val="TableGrid1"/>
        <w:tblpPr w:leftFromText="180" w:rightFromText="180" w:vertAnchor="text" w:tblpY="1"/>
        <w:tblOverlap w:val="never"/>
        <w:tblW w:w="5000" w:type="pct"/>
        <w:tblLayout w:type="fixed"/>
        <w:tblLook w:val="04A0" w:firstRow="1" w:lastRow="0" w:firstColumn="1" w:lastColumn="0" w:noHBand="0" w:noVBand="1"/>
      </w:tblPr>
      <w:tblGrid>
        <w:gridCol w:w="8216"/>
        <w:gridCol w:w="709"/>
        <w:gridCol w:w="703"/>
      </w:tblGrid>
      <w:tr w:rsidR="009F1417" w:rsidRPr="008E3909" w14:paraId="7987577F" w14:textId="77777777" w:rsidTr="00EF38B1">
        <w:tc>
          <w:tcPr>
            <w:tcW w:w="4267" w:type="pct"/>
            <w:shd w:val="clear" w:color="auto" w:fill="808080" w:themeFill="background1" w:themeFillShade="80"/>
          </w:tcPr>
          <w:p w14:paraId="74FDDF63" w14:textId="56BBD28F" w:rsidR="009F1417" w:rsidRPr="008E3909" w:rsidRDefault="009F1417" w:rsidP="001F12A7">
            <w:pPr>
              <w:spacing w:after="120"/>
              <w:ind w:left="-120" w:firstLine="120"/>
              <w:jc w:val="center"/>
              <w:rPr>
                <w:b/>
                <w:color w:val="000000" w:themeColor="text1"/>
                <w:sz w:val="24"/>
                <w:szCs w:val="24"/>
                <w:lang w:val="bg-BG"/>
              </w:rPr>
            </w:pPr>
            <w:r w:rsidRPr="00FB5151">
              <w:rPr>
                <w:b/>
                <w:bCs/>
                <w:color w:val="000000" w:themeColor="text1"/>
                <w:sz w:val="24"/>
                <w:szCs w:val="24"/>
                <w:lang w:val="bg-BG"/>
              </w:rPr>
              <w:t>КРИТЕРИИ ЗА ОЦЕНКА НА ФИНАНСОВ ПЛАН</w:t>
            </w:r>
          </w:p>
        </w:tc>
        <w:tc>
          <w:tcPr>
            <w:tcW w:w="368" w:type="pct"/>
            <w:shd w:val="clear" w:color="auto" w:fill="808080" w:themeFill="background1" w:themeFillShade="80"/>
          </w:tcPr>
          <w:p w14:paraId="4A6FC456" w14:textId="77777777" w:rsidR="009F1417" w:rsidRPr="008E3909" w:rsidRDefault="009F1417" w:rsidP="001F12A7">
            <w:pPr>
              <w:spacing w:after="120"/>
              <w:jc w:val="center"/>
              <w:rPr>
                <w:b/>
                <w:color w:val="000000" w:themeColor="text1"/>
                <w:sz w:val="24"/>
                <w:szCs w:val="24"/>
                <w:lang w:val="bg-BG"/>
              </w:rPr>
            </w:pPr>
            <w:r w:rsidRPr="008E3909">
              <w:rPr>
                <w:b/>
                <w:snapToGrid w:val="0"/>
                <w:color w:val="000000" w:themeColor="text1"/>
                <w:sz w:val="24"/>
                <w:szCs w:val="24"/>
                <w:lang w:val="bg-BG"/>
              </w:rPr>
              <w:t>ДА</w:t>
            </w:r>
          </w:p>
        </w:tc>
        <w:tc>
          <w:tcPr>
            <w:tcW w:w="365" w:type="pct"/>
            <w:shd w:val="clear" w:color="auto" w:fill="808080" w:themeFill="background1" w:themeFillShade="80"/>
          </w:tcPr>
          <w:p w14:paraId="3CCBFC52" w14:textId="77777777" w:rsidR="009F1417" w:rsidRPr="008E3909" w:rsidRDefault="009F1417" w:rsidP="001F12A7">
            <w:pPr>
              <w:spacing w:after="120"/>
              <w:jc w:val="center"/>
              <w:rPr>
                <w:rFonts w:eastAsia="Times New Roman"/>
                <w:b/>
                <w:snapToGrid w:val="0"/>
                <w:color w:val="000000" w:themeColor="text1"/>
                <w:sz w:val="24"/>
                <w:szCs w:val="24"/>
                <w:lang w:val="bg-BG"/>
              </w:rPr>
            </w:pPr>
            <w:r w:rsidRPr="008E3909">
              <w:rPr>
                <w:b/>
                <w:snapToGrid w:val="0"/>
                <w:color w:val="000000" w:themeColor="text1"/>
                <w:sz w:val="24"/>
                <w:szCs w:val="24"/>
                <w:lang w:val="bg-BG"/>
              </w:rPr>
              <w:t>НЕ</w:t>
            </w:r>
          </w:p>
        </w:tc>
      </w:tr>
      <w:tr w:rsidR="009F1417" w:rsidRPr="008E3909" w14:paraId="397B5D63" w14:textId="77777777" w:rsidTr="00EF38B1">
        <w:tc>
          <w:tcPr>
            <w:tcW w:w="4267" w:type="pct"/>
            <w:shd w:val="clear" w:color="auto" w:fill="auto"/>
          </w:tcPr>
          <w:p w14:paraId="539CFA29" w14:textId="38B04CDD" w:rsidR="009F1417" w:rsidRPr="003F2F84" w:rsidDel="009B2FB0" w:rsidRDefault="009F1417" w:rsidP="00E062B7">
            <w:pPr>
              <w:pStyle w:val="ListParagraph"/>
              <w:numPr>
                <w:ilvl w:val="0"/>
                <w:numId w:val="4"/>
              </w:numPr>
              <w:spacing w:after="120"/>
              <w:ind w:left="306" w:hanging="284"/>
              <w:jc w:val="both"/>
              <w:rPr>
                <w:rFonts w:ascii="Times New Roman" w:hAnsi="Times New Roman" w:cs="Times New Roman"/>
                <w:color w:val="000000" w:themeColor="text1"/>
                <w:sz w:val="24"/>
                <w:szCs w:val="24"/>
                <w:lang w:val="bg-BG"/>
              </w:rPr>
            </w:pPr>
            <w:r w:rsidRPr="003F2F84">
              <w:rPr>
                <w:rFonts w:ascii="Times New Roman" w:hAnsi="Times New Roman" w:cs="Times New Roman"/>
                <w:color w:val="000000" w:themeColor="text1"/>
                <w:sz w:val="24"/>
                <w:szCs w:val="24"/>
                <w:lang w:val="bg-BG"/>
              </w:rPr>
              <w:t xml:space="preserve">Формулярът за кандидатстване </w:t>
            </w:r>
            <w:r>
              <w:rPr>
                <w:rFonts w:ascii="Times New Roman" w:hAnsi="Times New Roman" w:cs="Times New Roman"/>
                <w:color w:val="000000" w:themeColor="text1"/>
                <w:sz w:val="24"/>
                <w:szCs w:val="24"/>
                <w:lang w:val="bg-BG"/>
              </w:rPr>
              <w:t xml:space="preserve">е </w:t>
            </w:r>
            <w:r w:rsidRPr="003F2F84">
              <w:rPr>
                <w:rFonts w:ascii="Times New Roman" w:hAnsi="Times New Roman" w:cs="Times New Roman"/>
                <w:color w:val="000000" w:themeColor="text1"/>
                <w:sz w:val="24"/>
                <w:szCs w:val="24"/>
                <w:lang w:val="bg-BG"/>
              </w:rPr>
              <w:t>подписан с КЕП от определеното за Ръководител на Конкретн</w:t>
            </w:r>
            <w:r>
              <w:rPr>
                <w:rFonts w:ascii="Times New Roman" w:hAnsi="Times New Roman" w:cs="Times New Roman"/>
                <w:color w:val="000000" w:themeColor="text1"/>
                <w:sz w:val="24"/>
                <w:szCs w:val="24"/>
                <w:lang w:val="bg-BG"/>
              </w:rPr>
              <w:t>ия</w:t>
            </w:r>
            <w:r w:rsidRPr="003F2F84">
              <w:rPr>
                <w:rFonts w:ascii="Times New Roman" w:hAnsi="Times New Roman" w:cs="Times New Roman"/>
                <w:color w:val="000000" w:themeColor="text1"/>
                <w:sz w:val="24"/>
                <w:szCs w:val="24"/>
                <w:lang w:val="bg-BG"/>
              </w:rPr>
              <w:t xml:space="preserve"> бенефициент лице, съгласно Заповед за </w:t>
            </w:r>
            <w:r w:rsidRPr="003F2F84">
              <w:rPr>
                <w:rFonts w:ascii="Times New Roman" w:hAnsi="Times New Roman" w:cs="Times New Roman"/>
                <w:color w:val="000000" w:themeColor="text1"/>
                <w:sz w:val="24"/>
                <w:szCs w:val="24"/>
                <w:lang w:val="bg-BG" w:eastAsia="en-US"/>
              </w:rPr>
              <w:t>определяне</w:t>
            </w:r>
            <w:r w:rsidRPr="003F2F84">
              <w:rPr>
                <w:rFonts w:ascii="Times New Roman" w:hAnsi="Times New Roman" w:cs="Times New Roman"/>
                <w:color w:val="000000" w:themeColor="text1"/>
                <w:sz w:val="24"/>
                <w:szCs w:val="24"/>
                <w:lang w:val="bg-BG"/>
              </w:rPr>
              <w:t xml:space="preserve"> на екип за изпълнение на Приоритет </w:t>
            </w:r>
            <w:r w:rsidRPr="00865FD0">
              <w:rPr>
                <w:rFonts w:ascii="Times New Roman" w:hAnsi="Times New Roman" w:cs="Times New Roman"/>
                <w:color w:val="000000" w:themeColor="text1"/>
                <w:sz w:val="24"/>
                <w:szCs w:val="24"/>
              </w:rPr>
              <w:t>4</w:t>
            </w:r>
            <w:r w:rsidRPr="003F2F84">
              <w:rPr>
                <w:rFonts w:ascii="Times New Roman" w:hAnsi="Times New Roman" w:cs="Times New Roman"/>
                <w:color w:val="000000" w:themeColor="text1"/>
                <w:sz w:val="24"/>
                <w:szCs w:val="24"/>
                <w:lang w:val="bg-BG"/>
              </w:rPr>
              <w:t xml:space="preserve"> „Техническа помощ“ по Програма „Образование“ 2021-2027.</w:t>
            </w:r>
          </w:p>
        </w:tc>
        <w:tc>
          <w:tcPr>
            <w:tcW w:w="368" w:type="pct"/>
            <w:shd w:val="clear" w:color="auto" w:fill="auto"/>
            <w:vAlign w:val="center"/>
          </w:tcPr>
          <w:p w14:paraId="4835CC76"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vAlign w:val="center"/>
          </w:tcPr>
          <w:p w14:paraId="52F1B557"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0A36D2FD" w14:textId="77777777" w:rsidTr="00EF38B1">
        <w:tc>
          <w:tcPr>
            <w:tcW w:w="4267" w:type="pct"/>
            <w:shd w:val="clear" w:color="auto" w:fill="auto"/>
          </w:tcPr>
          <w:p w14:paraId="0A433123" w14:textId="388E136E" w:rsidR="009F1417" w:rsidRPr="003F2F84" w:rsidRDefault="009F1417" w:rsidP="00E062B7">
            <w:pPr>
              <w:pStyle w:val="ListParagraph"/>
              <w:numPr>
                <w:ilvl w:val="0"/>
                <w:numId w:val="4"/>
              </w:numPr>
              <w:spacing w:after="120"/>
              <w:ind w:left="306" w:hanging="284"/>
              <w:jc w:val="both"/>
              <w:rPr>
                <w:rFonts w:ascii="Times New Roman" w:hAnsi="Times New Roman" w:cs="Times New Roman"/>
                <w:color w:val="000000" w:themeColor="text1"/>
                <w:sz w:val="24"/>
                <w:szCs w:val="24"/>
              </w:rPr>
            </w:pPr>
            <w:proofErr w:type="spellStart"/>
            <w:r w:rsidRPr="00176685">
              <w:rPr>
                <w:rFonts w:ascii="Times New Roman" w:hAnsi="Times New Roman" w:cs="Times New Roman"/>
                <w:color w:val="000000" w:themeColor="text1"/>
                <w:sz w:val="24"/>
                <w:szCs w:val="24"/>
              </w:rPr>
              <w:t>Представена</w:t>
            </w:r>
            <w:proofErr w:type="spellEnd"/>
            <w:r w:rsidRPr="00176685">
              <w:rPr>
                <w:rFonts w:ascii="Times New Roman" w:hAnsi="Times New Roman" w:cs="Times New Roman"/>
                <w:color w:val="000000" w:themeColor="text1"/>
                <w:sz w:val="24"/>
                <w:szCs w:val="24"/>
              </w:rPr>
              <w:t xml:space="preserve"> е </w:t>
            </w:r>
            <w:proofErr w:type="spellStart"/>
            <w:r w:rsidRPr="00176685">
              <w:rPr>
                <w:rFonts w:ascii="Times New Roman" w:hAnsi="Times New Roman" w:cs="Times New Roman"/>
                <w:color w:val="000000" w:themeColor="text1"/>
                <w:sz w:val="24"/>
                <w:szCs w:val="24"/>
              </w:rPr>
              <w:t>Заповед</w:t>
            </w:r>
            <w:proofErr w:type="spellEnd"/>
            <w:r w:rsidRPr="00176685">
              <w:rPr>
                <w:rFonts w:ascii="Times New Roman" w:hAnsi="Times New Roman" w:cs="Times New Roman"/>
                <w:color w:val="000000" w:themeColor="text1"/>
                <w:sz w:val="24"/>
                <w:szCs w:val="24"/>
              </w:rPr>
              <w:t xml:space="preserve"> </w:t>
            </w:r>
            <w:proofErr w:type="spellStart"/>
            <w:r w:rsidRPr="00176685">
              <w:rPr>
                <w:rFonts w:ascii="Times New Roman" w:hAnsi="Times New Roman" w:cs="Times New Roman"/>
                <w:color w:val="000000" w:themeColor="text1"/>
                <w:sz w:val="24"/>
                <w:szCs w:val="24"/>
              </w:rPr>
              <w:t>за</w:t>
            </w:r>
            <w:proofErr w:type="spellEnd"/>
            <w:r w:rsidRPr="00176685">
              <w:rPr>
                <w:rFonts w:ascii="Times New Roman" w:hAnsi="Times New Roman" w:cs="Times New Roman"/>
                <w:color w:val="000000" w:themeColor="text1"/>
                <w:sz w:val="24"/>
                <w:szCs w:val="24"/>
              </w:rPr>
              <w:t xml:space="preserve"> </w:t>
            </w:r>
            <w:r w:rsidRPr="003F2F84">
              <w:rPr>
                <w:rFonts w:ascii="Times New Roman" w:hAnsi="Times New Roman" w:cs="Times New Roman"/>
                <w:color w:val="000000" w:themeColor="text1"/>
                <w:sz w:val="24"/>
                <w:szCs w:val="24"/>
                <w:lang w:val="bg-BG" w:eastAsia="en-US"/>
              </w:rPr>
              <w:t>определяне</w:t>
            </w:r>
            <w:r w:rsidRPr="003F2F84">
              <w:rPr>
                <w:rFonts w:ascii="Times New Roman" w:hAnsi="Times New Roman" w:cs="Times New Roman"/>
                <w:color w:val="000000" w:themeColor="text1"/>
                <w:sz w:val="24"/>
                <w:szCs w:val="24"/>
                <w:lang w:val="bg-BG"/>
              </w:rPr>
              <w:t xml:space="preserve"> на екип за изпълнение на Приоритет </w:t>
            </w:r>
            <w:r w:rsidRPr="00865FD0">
              <w:rPr>
                <w:rFonts w:ascii="Times New Roman" w:hAnsi="Times New Roman" w:cs="Times New Roman"/>
                <w:color w:val="000000" w:themeColor="text1"/>
                <w:sz w:val="24"/>
                <w:szCs w:val="24"/>
              </w:rPr>
              <w:t>4</w:t>
            </w:r>
            <w:r w:rsidRPr="003F2F84">
              <w:rPr>
                <w:rFonts w:ascii="Times New Roman" w:hAnsi="Times New Roman" w:cs="Times New Roman"/>
                <w:color w:val="000000" w:themeColor="text1"/>
                <w:sz w:val="24"/>
                <w:szCs w:val="24"/>
                <w:lang w:val="bg-BG"/>
              </w:rPr>
              <w:t xml:space="preserve"> „Техническа </w:t>
            </w:r>
            <w:proofErr w:type="gramStart"/>
            <w:r w:rsidRPr="003F2F84">
              <w:rPr>
                <w:rFonts w:ascii="Times New Roman" w:hAnsi="Times New Roman" w:cs="Times New Roman"/>
                <w:color w:val="000000" w:themeColor="text1"/>
                <w:sz w:val="24"/>
                <w:szCs w:val="24"/>
                <w:lang w:val="bg-BG"/>
              </w:rPr>
              <w:t>помощ“ по</w:t>
            </w:r>
            <w:proofErr w:type="gramEnd"/>
            <w:r w:rsidRPr="003F2F84">
              <w:rPr>
                <w:rFonts w:ascii="Times New Roman" w:hAnsi="Times New Roman" w:cs="Times New Roman"/>
                <w:color w:val="000000" w:themeColor="text1"/>
                <w:sz w:val="24"/>
                <w:szCs w:val="24"/>
                <w:lang w:val="bg-BG"/>
              </w:rPr>
              <w:t xml:space="preserve"> Програма „Образование“ 2021-2027</w:t>
            </w:r>
            <w:r>
              <w:rPr>
                <w:rFonts w:ascii="Times New Roman" w:hAnsi="Times New Roman" w:cs="Times New Roman"/>
                <w:color w:val="000000" w:themeColor="text1"/>
                <w:sz w:val="24"/>
                <w:szCs w:val="24"/>
                <w:lang w:val="bg-BG"/>
              </w:rPr>
              <w:t>.</w:t>
            </w:r>
          </w:p>
        </w:tc>
        <w:tc>
          <w:tcPr>
            <w:tcW w:w="368" w:type="pct"/>
            <w:shd w:val="clear" w:color="auto" w:fill="auto"/>
            <w:vAlign w:val="center"/>
          </w:tcPr>
          <w:p w14:paraId="4EC0BA8B" w14:textId="64FBA088" w:rsidR="009F1417" w:rsidRPr="008E3909" w:rsidRDefault="009F1417" w:rsidP="00176685">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vAlign w:val="center"/>
          </w:tcPr>
          <w:p w14:paraId="52C1547D" w14:textId="244A624A" w:rsidR="009F1417" w:rsidRPr="008E3909" w:rsidRDefault="009F1417" w:rsidP="00176685">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6E16D770" w14:textId="77777777" w:rsidTr="00EF38B1">
        <w:tc>
          <w:tcPr>
            <w:tcW w:w="4267" w:type="pct"/>
            <w:shd w:val="clear" w:color="auto" w:fill="auto"/>
          </w:tcPr>
          <w:p w14:paraId="5C250632" w14:textId="77777777" w:rsidR="009F1417" w:rsidRDefault="009F1417" w:rsidP="00E062B7">
            <w:pPr>
              <w:pStyle w:val="ListParagraph"/>
              <w:numPr>
                <w:ilvl w:val="0"/>
                <w:numId w:val="4"/>
              </w:numPr>
              <w:spacing w:after="120"/>
              <w:ind w:left="306" w:hanging="284"/>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Кандидатът е декларирал във Формуляра за кандидатстване:</w:t>
            </w:r>
          </w:p>
          <w:p w14:paraId="2AFCDE79" w14:textId="507792C1" w:rsidR="009F1417" w:rsidRPr="00055F68" w:rsidRDefault="009F1417" w:rsidP="00E062B7">
            <w:pPr>
              <w:pStyle w:val="ListParagraph"/>
              <w:numPr>
                <w:ilvl w:val="0"/>
                <w:numId w:val="11"/>
              </w:numPr>
              <w:tabs>
                <w:tab w:val="left" w:pos="174"/>
              </w:tabs>
              <w:spacing w:after="120"/>
              <w:ind w:left="316" w:hanging="284"/>
              <w:jc w:val="both"/>
              <w:rPr>
                <w:rFonts w:ascii="Times New Roman" w:hAnsi="Times New Roman" w:cs="Times New Roman"/>
                <w:color w:val="000000" w:themeColor="text1"/>
                <w:sz w:val="24"/>
                <w:szCs w:val="24"/>
                <w:lang w:val="bg-BG" w:eastAsia="en-US"/>
              </w:rPr>
            </w:pPr>
            <w:proofErr w:type="spellStart"/>
            <w:r w:rsidRPr="00055F68">
              <w:rPr>
                <w:rFonts w:ascii="Times New Roman" w:hAnsi="Times New Roman" w:cs="Times New Roman"/>
                <w:color w:val="000000" w:themeColor="text1"/>
                <w:sz w:val="24"/>
                <w:szCs w:val="24"/>
                <w:lang w:eastAsia="en-US"/>
              </w:rPr>
              <w:t>че</w:t>
            </w:r>
            <w:proofErr w:type="spellEnd"/>
            <w:r w:rsidRPr="00055F68">
              <w:rPr>
                <w:rFonts w:ascii="Times New Roman" w:hAnsi="Times New Roman" w:cs="Times New Roman"/>
                <w:color w:val="000000" w:themeColor="text1"/>
                <w:sz w:val="24"/>
                <w:szCs w:val="24"/>
                <w:lang w:eastAsia="en-US"/>
              </w:rPr>
              <w:t xml:space="preserve"> е </w:t>
            </w:r>
            <w:proofErr w:type="spellStart"/>
            <w:r w:rsidRPr="00055F68">
              <w:rPr>
                <w:rFonts w:ascii="Times New Roman" w:hAnsi="Times New Roman" w:cs="Times New Roman"/>
                <w:color w:val="000000" w:themeColor="text1"/>
                <w:sz w:val="24"/>
                <w:szCs w:val="24"/>
                <w:lang w:eastAsia="en-US"/>
              </w:rPr>
              <w:t>запознат</w:t>
            </w:r>
            <w:proofErr w:type="spellEnd"/>
            <w:r w:rsidRPr="00055F68">
              <w:rPr>
                <w:rFonts w:ascii="Times New Roman" w:hAnsi="Times New Roman" w:cs="Times New Roman"/>
                <w:color w:val="000000" w:themeColor="text1"/>
                <w:sz w:val="24"/>
                <w:szCs w:val="24"/>
                <w:lang w:eastAsia="en-US"/>
              </w:rPr>
              <w:t xml:space="preserve"> с </w:t>
            </w:r>
            <w:proofErr w:type="spellStart"/>
            <w:r w:rsidRPr="00055F68">
              <w:rPr>
                <w:rFonts w:ascii="Times New Roman" w:hAnsi="Times New Roman" w:cs="Times New Roman"/>
                <w:color w:val="000000" w:themeColor="text1"/>
                <w:sz w:val="24"/>
                <w:szCs w:val="24"/>
                <w:lang w:eastAsia="en-US"/>
              </w:rPr>
              <w:t>Указанията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за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директно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предоставяне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БФП и </w:t>
            </w:r>
            <w:proofErr w:type="spellStart"/>
            <w:r w:rsidRPr="00055F68">
              <w:rPr>
                <w:rFonts w:ascii="Times New Roman" w:hAnsi="Times New Roman" w:cs="Times New Roman"/>
                <w:color w:val="000000" w:themeColor="text1"/>
                <w:sz w:val="24"/>
                <w:szCs w:val="24"/>
                <w:lang w:eastAsia="en-US"/>
              </w:rPr>
              <w:t>условията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за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изпълнение</w:t>
            </w:r>
            <w:proofErr w:type="spellEnd"/>
            <w:r w:rsidRPr="00055F68">
              <w:rPr>
                <w:rFonts w:ascii="Times New Roman" w:hAnsi="Times New Roman" w:cs="Times New Roman"/>
                <w:color w:val="000000" w:themeColor="text1"/>
                <w:sz w:val="24"/>
                <w:szCs w:val="24"/>
                <w:lang w:val="bg-BG" w:eastAsia="en-US"/>
              </w:rPr>
              <w:t>;</w:t>
            </w:r>
          </w:p>
          <w:p w14:paraId="5EE310A5" w14:textId="714524F9" w:rsidR="009F1417" w:rsidRPr="00055F68" w:rsidRDefault="009F1417" w:rsidP="00E062B7">
            <w:pPr>
              <w:pStyle w:val="ListParagraph"/>
              <w:numPr>
                <w:ilvl w:val="0"/>
                <w:numId w:val="11"/>
              </w:numPr>
              <w:tabs>
                <w:tab w:val="left" w:pos="174"/>
              </w:tabs>
              <w:spacing w:after="120"/>
              <w:ind w:left="316" w:hanging="284"/>
              <w:jc w:val="both"/>
              <w:rPr>
                <w:rFonts w:ascii="Times New Roman" w:hAnsi="Times New Roman" w:cs="Times New Roman"/>
                <w:color w:val="000000" w:themeColor="text1"/>
                <w:sz w:val="24"/>
                <w:szCs w:val="24"/>
                <w:lang w:eastAsia="en-US"/>
              </w:rPr>
            </w:pPr>
            <w:proofErr w:type="spellStart"/>
            <w:r w:rsidRPr="00055F68">
              <w:rPr>
                <w:rFonts w:ascii="Times New Roman" w:hAnsi="Times New Roman" w:cs="Times New Roman"/>
                <w:color w:val="000000" w:themeColor="text1"/>
                <w:sz w:val="24"/>
                <w:szCs w:val="24"/>
                <w:lang w:eastAsia="en-US"/>
              </w:rPr>
              <w:t>липса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двойно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финансиране</w:t>
            </w:r>
            <w:proofErr w:type="spellEnd"/>
            <w:r w:rsidRPr="00055F68">
              <w:rPr>
                <w:rFonts w:ascii="Times New Roman" w:hAnsi="Times New Roman" w:cs="Times New Roman"/>
                <w:color w:val="000000" w:themeColor="text1"/>
                <w:sz w:val="24"/>
                <w:szCs w:val="24"/>
                <w:lang w:eastAsia="en-US"/>
              </w:rPr>
              <w:t>;</w:t>
            </w:r>
          </w:p>
          <w:p w14:paraId="0E129CDD" w14:textId="2743C1AC" w:rsidR="009F1417" w:rsidRPr="00055F68" w:rsidRDefault="009F1417" w:rsidP="00E062B7">
            <w:pPr>
              <w:pStyle w:val="ListParagraph"/>
              <w:numPr>
                <w:ilvl w:val="0"/>
                <w:numId w:val="11"/>
              </w:numPr>
              <w:tabs>
                <w:tab w:val="left" w:pos="174"/>
              </w:tabs>
              <w:spacing w:after="120"/>
              <w:ind w:left="316" w:hanging="284"/>
              <w:jc w:val="both"/>
              <w:rPr>
                <w:rFonts w:ascii="Times New Roman" w:hAnsi="Times New Roman" w:cs="Times New Roman"/>
                <w:color w:val="000000" w:themeColor="text1"/>
                <w:sz w:val="24"/>
                <w:szCs w:val="24"/>
                <w:lang w:eastAsia="en-US"/>
              </w:rPr>
            </w:pPr>
            <w:proofErr w:type="spellStart"/>
            <w:r w:rsidRPr="00055F68">
              <w:rPr>
                <w:rFonts w:ascii="Times New Roman" w:hAnsi="Times New Roman" w:cs="Times New Roman"/>
                <w:color w:val="000000" w:themeColor="text1"/>
                <w:sz w:val="24"/>
                <w:szCs w:val="24"/>
                <w:lang w:eastAsia="en-US"/>
              </w:rPr>
              <w:t>статута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по</w:t>
            </w:r>
            <w:proofErr w:type="spellEnd"/>
            <w:r w:rsidRPr="00055F68">
              <w:rPr>
                <w:rFonts w:ascii="Times New Roman" w:hAnsi="Times New Roman" w:cs="Times New Roman"/>
                <w:color w:val="000000" w:themeColor="text1"/>
                <w:sz w:val="24"/>
                <w:szCs w:val="24"/>
                <w:lang w:eastAsia="en-US"/>
              </w:rPr>
              <w:t xml:space="preserve"> ЗДДС;</w:t>
            </w:r>
          </w:p>
          <w:p w14:paraId="4B773617" w14:textId="2D4876D0" w:rsidR="009F1417" w:rsidRPr="00055F68" w:rsidRDefault="009F1417" w:rsidP="00E062B7">
            <w:pPr>
              <w:pStyle w:val="ListParagraph"/>
              <w:numPr>
                <w:ilvl w:val="0"/>
                <w:numId w:val="11"/>
              </w:numPr>
              <w:tabs>
                <w:tab w:val="left" w:pos="174"/>
              </w:tabs>
              <w:spacing w:after="120"/>
              <w:ind w:left="316" w:hanging="284"/>
              <w:jc w:val="both"/>
              <w:rPr>
                <w:rFonts w:ascii="Times New Roman" w:hAnsi="Times New Roman" w:cs="Times New Roman"/>
                <w:color w:val="000000" w:themeColor="text1"/>
                <w:sz w:val="24"/>
                <w:szCs w:val="24"/>
                <w:lang w:eastAsia="en-US"/>
              </w:rPr>
            </w:pPr>
            <w:proofErr w:type="spellStart"/>
            <w:r w:rsidRPr="00055F68">
              <w:rPr>
                <w:rFonts w:ascii="Times New Roman" w:hAnsi="Times New Roman" w:cs="Times New Roman"/>
                <w:color w:val="000000" w:themeColor="text1"/>
                <w:sz w:val="24"/>
                <w:szCs w:val="24"/>
                <w:lang w:eastAsia="en-US"/>
              </w:rPr>
              <w:lastRenderedPageBreak/>
              <w:t>съгласие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за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ползване</w:t>
            </w:r>
            <w:proofErr w:type="spellEnd"/>
            <w:r w:rsidRPr="00055F68">
              <w:rPr>
                <w:rFonts w:ascii="Times New Roman" w:hAnsi="Times New Roman" w:cs="Times New Roman"/>
                <w:color w:val="000000" w:themeColor="text1"/>
                <w:sz w:val="24"/>
                <w:szCs w:val="24"/>
                <w:lang w:eastAsia="en-US"/>
              </w:rPr>
              <w:t xml:space="preserve"> и </w:t>
            </w:r>
            <w:proofErr w:type="spellStart"/>
            <w:r w:rsidRPr="00055F68">
              <w:rPr>
                <w:rFonts w:ascii="Times New Roman" w:hAnsi="Times New Roman" w:cs="Times New Roman"/>
                <w:color w:val="000000" w:themeColor="text1"/>
                <w:sz w:val="24"/>
                <w:szCs w:val="24"/>
                <w:lang w:eastAsia="en-US"/>
              </w:rPr>
              <w:t>разпространение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обобщените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данни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проекта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от</w:t>
            </w:r>
            <w:proofErr w:type="spellEnd"/>
            <w:r w:rsidRPr="00055F68">
              <w:rPr>
                <w:rFonts w:ascii="Times New Roman" w:hAnsi="Times New Roman" w:cs="Times New Roman"/>
                <w:color w:val="000000" w:themeColor="text1"/>
                <w:sz w:val="24"/>
                <w:szCs w:val="24"/>
                <w:lang w:eastAsia="en-US"/>
              </w:rPr>
              <w:t xml:space="preserve"> УО и </w:t>
            </w:r>
            <w:proofErr w:type="spellStart"/>
            <w:r w:rsidRPr="00055F68">
              <w:rPr>
                <w:rFonts w:ascii="Times New Roman" w:hAnsi="Times New Roman" w:cs="Times New Roman"/>
                <w:color w:val="000000" w:themeColor="text1"/>
                <w:sz w:val="24"/>
                <w:szCs w:val="24"/>
                <w:lang w:eastAsia="en-US"/>
              </w:rPr>
              <w:t>от</w:t>
            </w:r>
            <w:proofErr w:type="spellEnd"/>
            <w:r w:rsidRPr="00055F68">
              <w:rPr>
                <w:rFonts w:ascii="Times New Roman" w:hAnsi="Times New Roman" w:cs="Times New Roman"/>
                <w:color w:val="000000" w:themeColor="text1"/>
                <w:sz w:val="24"/>
                <w:szCs w:val="24"/>
                <w:lang w:eastAsia="en-US"/>
              </w:rPr>
              <w:t xml:space="preserve"> НСИ;</w:t>
            </w:r>
          </w:p>
          <w:p w14:paraId="1A10C17D" w14:textId="3625DA13" w:rsidR="009F1417" w:rsidRPr="00055F68" w:rsidRDefault="009F1417" w:rsidP="00E062B7">
            <w:pPr>
              <w:pStyle w:val="ListParagraph"/>
              <w:numPr>
                <w:ilvl w:val="0"/>
                <w:numId w:val="11"/>
              </w:numPr>
              <w:tabs>
                <w:tab w:val="left" w:pos="174"/>
              </w:tabs>
              <w:spacing w:after="120"/>
              <w:ind w:left="316" w:hanging="284"/>
              <w:jc w:val="both"/>
              <w:rPr>
                <w:rFonts w:ascii="Times New Roman" w:hAnsi="Times New Roman" w:cs="Times New Roman"/>
                <w:color w:val="000000" w:themeColor="text1"/>
                <w:sz w:val="24"/>
                <w:szCs w:val="24"/>
                <w:lang w:eastAsia="en-US"/>
              </w:rPr>
            </w:pPr>
            <w:proofErr w:type="spellStart"/>
            <w:r w:rsidRPr="00055F68">
              <w:rPr>
                <w:rFonts w:ascii="Times New Roman" w:hAnsi="Times New Roman" w:cs="Times New Roman"/>
                <w:color w:val="000000" w:themeColor="text1"/>
                <w:sz w:val="24"/>
                <w:szCs w:val="24"/>
                <w:lang w:eastAsia="en-US"/>
              </w:rPr>
              <w:t>че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дейностите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проекта</w:t>
            </w:r>
            <w:proofErr w:type="spellEnd"/>
            <w:r w:rsidRPr="00055F68">
              <w:rPr>
                <w:rFonts w:ascii="Times New Roman" w:hAnsi="Times New Roman" w:cs="Times New Roman"/>
                <w:color w:val="000000" w:themeColor="text1"/>
                <w:sz w:val="24"/>
                <w:szCs w:val="24"/>
                <w:lang w:eastAsia="en-US"/>
              </w:rPr>
              <w:t xml:space="preserve"> НЕ </w:t>
            </w:r>
            <w:proofErr w:type="spellStart"/>
            <w:r w:rsidRPr="00055F68">
              <w:rPr>
                <w:rFonts w:ascii="Times New Roman" w:hAnsi="Times New Roman" w:cs="Times New Roman"/>
                <w:color w:val="000000" w:themeColor="text1"/>
                <w:sz w:val="24"/>
                <w:szCs w:val="24"/>
                <w:lang w:eastAsia="en-US"/>
              </w:rPr>
              <w:t>са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били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физически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завършени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или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изцяло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осъществени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преди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подаването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проектното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предложение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за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финансиране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програмата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независимо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дали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всички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свързани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плащания</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са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направени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от</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конкретния</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бенефициент</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или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не</w:t>
            </w:r>
            <w:proofErr w:type="spellEnd"/>
            <w:r w:rsidRPr="00055F68">
              <w:rPr>
                <w:rFonts w:ascii="Times New Roman" w:hAnsi="Times New Roman" w:cs="Times New Roman"/>
                <w:color w:val="000000" w:themeColor="text1"/>
                <w:sz w:val="24"/>
                <w:szCs w:val="24"/>
                <w:lang w:eastAsia="en-US"/>
              </w:rPr>
              <w:t>;</w:t>
            </w:r>
          </w:p>
          <w:p w14:paraId="4CBA61CD" w14:textId="2EBC6345" w:rsidR="009F1417" w:rsidRPr="00055F68" w:rsidRDefault="009F1417" w:rsidP="00E062B7">
            <w:pPr>
              <w:pStyle w:val="ListParagraph"/>
              <w:numPr>
                <w:ilvl w:val="0"/>
                <w:numId w:val="11"/>
              </w:numPr>
              <w:tabs>
                <w:tab w:val="left" w:pos="174"/>
              </w:tabs>
              <w:spacing w:after="120"/>
              <w:ind w:left="316" w:hanging="284"/>
              <w:jc w:val="both"/>
              <w:rPr>
                <w:rFonts w:ascii="Times New Roman" w:hAnsi="Times New Roman" w:cs="Times New Roman"/>
                <w:color w:val="000000" w:themeColor="text1"/>
                <w:sz w:val="24"/>
                <w:szCs w:val="24"/>
                <w:lang w:val="bg-BG" w:eastAsia="en-US"/>
              </w:rPr>
            </w:pPr>
            <w:proofErr w:type="spellStart"/>
            <w:r w:rsidRPr="00055F68">
              <w:rPr>
                <w:rFonts w:ascii="Times New Roman" w:hAnsi="Times New Roman" w:cs="Times New Roman"/>
                <w:color w:val="000000" w:themeColor="text1"/>
                <w:sz w:val="24"/>
                <w:szCs w:val="24"/>
                <w:lang w:eastAsia="en-US"/>
              </w:rPr>
              <w:t>че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при</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изпълнение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финансовия</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план</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ще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се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спазва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прилагането</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Хартата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основните</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права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ЕС и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Конвенцията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ООН </w:t>
            </w:r>
            <w:proofErr w:type="spellStart"/>
            <w:r w:rsidRPr="00055F68">
              <w:rPr>
                <w:rFonts w:ascii="Times New Roman" w:hAnsi="Times New Roman" w:cs="Times New Roman"/>
                <w:color w:val="000000" w:themeColor="text1"/>
                <w:sz w:val="24"/>
                <w:szCs w:val="24"/>
                <w:lang w:eastAsia="en-US"/>
              </w:rPr>
              <w:t>за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правата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на</w:t>
            </w:r>
            <w:proofErr w:type="spellEnd"/>
            <w:r w:rsidRPr="00055F68">
              <w:rPr>
                <w:rFonts w:ascii="Times New Roman" w:hAnsi="Times New Roman" w:cs="Times New Roman"/>
                <w:color w:val="000000" w:themeColor="text1"/>
                <w:sz w:val="24"/>
                <w:szCs w:val="24"/>
                <w:lang w:eastAsia="en-US"/>
              </w:rPr>
              <w:t xml:space="preserve"> </w:t>
            </w:r>
            <w:proofErr w:type="spellStart"/>
            <w:r w:rsidRPr="00055F68">
              <w:rPr>
                <w:rFonts w:ascii="Times New Roman" w:hAnsi="Times New Roman" w:cs="Times New Roman"/>
                <w:color w:val="000000" w:themeColor="text1"/>
                <w:sz w:val="24"/>
                <w:szCs w:val="24"/>
                <w:lang w:eastAsia="en-US"/>
              </w:rPr>
              <w:t>хората</w:t>
            </w:r>
            <w:proofErr w:type="spellEnd"/>
            <w:r w:rsidRPr="00055F68">
              <w:rPr>
                <w:rFonts w:ascii="Times New Roman" w:hAnsi="Times New Roman" w:cs="Times New Roman"/>
                <w:color w:val="000000" w:themeColor="text1"/>
                <w:sz w:val="24"/>
                <w:szCs w:val="24"/>
                <w:lang w:eastAsia="en-US"/>
              </w:rPr>
              <w:t xml:space="preserve"> с </w:t>
            </w:r>
            <w:proofErr w:type="spellStart"/>
            <w:r w:rsidRPr="00055F68">
              <w:rPr>
                <w:rFonts w:ascii="Times New Roman" w:hAnsi="Times New Roman" w:cs="Times New Roman"/>
                <w:color w:val="000000" w:themeColor="text1"/>
                <w:sz w:val="24"/>
                <w:szCs w:val="24"/>
                <w:lang w:eastAsia="en-US"/>
              </w:rPr>
              <w:t>увреждания</w:t>
            </w:r>
            <w:proofErr w:type="spellEnd"/>
            <w:r w:rsidRPr="00055F68">
              <w:rPr>
                <w:rFonts w:ascii="Times New Roman" w:hAnsi="Times New Roman" w:cs="Times New Roman"/>
                <w:color w:val="000000" w:themeColor="text1"/>
                <w:sz w:val="24"/>
                <w:szCs w:val="24"/>
                <w:lang w:eastAsia="en-US"/>
              </w:rPr>
              <w:t>.</w:t>
            </w:r>
          </w:p>
        </w:tc>
        <w:tc>
          <w:tcPr>
            <w:tcW w:w="368" w:type="pct"/>
            <w:shd w:val="clear" w:color="auto" w:fill="auto"/>
            <w:vAlign w:val="center"/>
          </w:tcPr>
          <w:p w14:paraId="2546D036" w14:textId="77777777" w:rsidR="009F1417" w:rsidRPr="008E3909" w:rsidRDefault="009F1417" w:rsidP="001F12A7">
            <w:pPr>
              <w:spacing w:after="120"/>
              <w:jc w:val="center"/>
              <w:rPr>
                <w:color w:val="000000" w:themeColor="text1"/>
                <w:sz w:val="24"/>
                <w:szCs w:val="24"/>
                <w:lang w:val="bg-BG"/>
              </w:rPr>
            </w:pPr>
            <w:r w:rsidRPr="008E3909">
              <w:rPr>
                <w:color w:val="000000" w:themeColor="text1"/>
                <w:sz w:val="24"/>
                <w:szCs w:val="24"/>
              </w:rPr>
              <w:lastRenderedPageBreak/>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vAlign w:val="center"/>
          </w:tcPr>
          <w:p w14:paraId="28AE802F" w14:textId="77777777" w:rsidR="009F1417" w:rsidRPr="008E3909" w:rsidRDefault="009F1417" w:rsidP="001F12A7">
            <w:pPr>
              <w:spacing w:after="120"/>
              <w:jc w:val="center"/>
              <w:rPr>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3D464B1A" w14:textId="77777777" w:rsidTr="00EF38B1">
        <w:tc>
          <w:tcPr>
            <w:tcW w:w="4267" w:type="pct"/>
            <w:shd w:val="clear" w:color="auto" w:fill="auto"/>
          </w:tcPr>
          <w:p w14:paraId="07B3937F" w14:textId="184D06E7" w:rsidR="009F1417" w:rsidRPr="004E3BBB" w:rsidRDefault="009F1417" w:rsidP="00E062B7">
            <w:pPr>
              <w:pStyle w:val="ListParagraph"/>
              <w:numPr>
                <w:ilvl w:val="0"/>
                <w:numId w:val="4"/>
              </w:numPr>
              <w:spacing w:after="120"/>
              <w:ind w:left="306" w:hanging="284"/>
              <w:jc w:val="both"/>
              <w:rPr>
                <w:rFonts w:ascii="Times New Roman" w:hAnsi="Times New Roman" w:cs="Times New Roman"/>
                <w:color w:val="000000" w:themeColor="text1"/>
                <w:sz w:val="24"/>
                <w:szCs w:val="24"/>
              </w:rPr>
            </w:pPr>
            <w:proofErr w:type="spellStart"/>
            <w:r w:rsidRPr="0067023A">
              <w:rPr>
                <w:rFonts w:ascii="Times New Roman" w:hAnsi="Times New Roman" w:cs="Times New Roman"/>
                <w:sz w:val="24"/>
                <w:szCs w:val="24"/>
                <w:lang w:eastAsia="en-US"/>
              </w:rPr>
              <w:t>Представени</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са</w:t>
            </w:r>
            <w:proofErr w:type="spellEnd"/>
            <w:r w:rsidRPr="0067023A">
              <w:rPr>
                <w:rFonts w:ascii="Times New Roman" w:hAnsi="Times New Roman" w:cs="Times New Roman"/>
                <w:sz w:val="24"/>
                <w:szCs w:val="24"/>
                <w:lang w:eastAsia="en-US"/>
              </w:rPr>
              <w:t xml:space="preserve"> </w:t>
            </w:r>
            <w:r>
              <w:rPr>
                <w:rFonts w:ascii="Times New Roman" w:hAnsi="Times New Roman" w:cs="Times New Roman"/>
                <w:sz w:val="24"/>
                <w:szCs w:val="24"/>
                <w:lang w:val="bg-BG" w:eastAsia="en-US"/>
              </w:rPr>
              <w:t>а</w:t>
            </w:r>
            <w:proofErr w:type="spellStart"/>
            <w:r w:rsidRPr="0067023A">
              <w:rPr>
                <w:rFonts w:ascii="Times New Roman" w:hAnsi="Times New Roman" w:cs="Times New Roman"/>
                <w:sz w:val="24"/>
                <w:szCs w:val="24"/>
                <w:lang w:eastAsia="en-US"/>
              </w:rPr>
              <w:t>втобиографии</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на</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iCs/>
                <w:sz w:val="24"/>
                <w:szCs w:val="24"/>
                <w:lang w:eastAsia="en-US"/>
              </w:rPr>
              <w:t>всички</w:t>
            </w:r>
            <w:proofErr w:type="spellEnd"/>
            <w:r w:rsidRPr="0067023A">
              <w:rPr>
                <w:rFonts w:ascii="Times New Roman" w:hAnsi="Times New Roman" w:cs="Times New Roman"/>
                <w:iCs/>
                <w:sz w:val="24"/>
                <w:szCs w:val="24"/>
                <w:lang w:eastAsia="en-US"/>
              </w:rPr>
              <w:t xml:space="preserve"> </w:t>
            </w:r>
            <w:proofErr w:type="spellStart"/>
            <w:r w:rsidRPr="0067023A">
              <w:rPr>
                <w:rFonts w:ascii="Times New Roman" w:hAnsi="Times New Roman" w:cs="Times New Roman"/>
                <w:iCs/>
                <w:sz w:val="24"/>
                <w:szCs w:val="24"/>
                <w:lang w:eastAsia="en-US"/>
              </w:rPr>
              <w:t>членове</w:t>
            </w:r>
            <w:proofErr w:type="spellEnd"/>
            <w:r w:rsidRPr="0067023A">
              <w:rPr>
                <w:rFonts w:ascii="Times New Roman" w:hAnsi="Times New Roman" w:cs="Times New Roman"/>
                <w:iCs/>
                <w:sz w:val="24"/>
                <w:szCs w:val="24"/>
                <w:lang w:eastAsia="en-US"/>
              </w:rPr>
              <w:t xml:space="preserve"> </w:t>
            </w:r>
            <w:proofErr w:type="spellStart"/>
            <w:r w:rsidRPr="0067023A">
              <w:rPr>
                <w:rFonts w:ascii="Times New Roman" w:hAnsi="Times New Roman" w:cs="Times New Roman"/>
                <w:iCs/>
                <w:sz w:val="24"/>
                <w:szCs w:val="24"/>
                <w:lang w:eastAsia="en-US"/>
              </w:rPr>
              <w:t>на</w:t>
            </w:r>
            <w:proofErr w:type="spellEnd"/>
            <w:r w:rsidRPr="0067023A">
              <w:rPr>
                <w:rFonts w:ascii="Times New Roman" w:hAnsi="Times New Roman" w:cs="Times New Roman"/>
                <w:iCs/>
                <w:sz w:val="24"/>
                <w:szCs w:val="24"/>
                <w:lang w:eastAsia="en-US"/>
              </w:rPr>
              <w:t xml:space="preserve"> </w:t>
            </w:r>
            <w:proofErr w:type="spellStart"/>
            <w:r w:rsidRPr="0067023A">
              <w:rPr>
                <w:rFonts w:ascii="Times New Roman" w:hAnsi="Times New Roman" w:cs="Times New Roman"/>
                <w:iCs/>
                <w:sz w:val="24"/>
                <w:szCs w:val="24"/>
                <w:lang w:eastAsia="en-US"/>
              </w:rPr>
              <w:t>екипа</w:t>
            </w:r>
            <w:proofErr w:type="spellEnd"/>
            <w:r w:rsidRPr="0067023A">
              <w:rPr>
                <w:rFonts w:ascii="Times New Roman" w:hAnsi="Times New Roman" w:cs="Times New Roman"/>
                <w:iCs/>
                <w:sz w:val="24"/>
                <w:szCs w:val="24"/>
                <w:lang w:eastAsia="en-US"/>
              </w:rPr>
              <w:t xml:space="preserve"> </w:t>
            </w:r>
            <w:proofErr w:type="spellStart"/>
            <w:r w:rsidRPr="0067023A">
              <w:rPr>
                <w:rFonts w:ascii="Times New Roman" w:hAnsi="Times New Roman" w:cs="Times New Roman"/>
                <w:iCs/>
                <w:sz w:val="24"/>
                <w:szCs w:val="24"/>
                <w:lang w:eastAsia="en-US"/>
              </w:rPr>
              <w:t>за</w:t>
            </w:r>
            <w:proofErr w:type="spellEnd"/>
            <w:r w:rsidRPr="0067023A">
              <w:rPr>
                <w:rFonts w:ascii="Times New Roman" w:hAnsi="Times New Roman" w:cs="Times New Roman"/>
                <w:iCs/>
                <w:sz w:val="24"/>
                <w:szCs w:val="24"/>
                <w:lang w:eastAsia="en-US"/>
              </w:rPr>
              <w:t xml:space="preserve"> </w:t>
            </w:r>
            <w:r>
              <w:rPr>
                <w:rFonts w:ascii="Times New Roman" w:hAnsi="Times New Roman" w:cs="Times New Roman"/>
                <w:iCs/>
                <w:sz w:val="24"/>
                <w:szCs w:val="24"/>
                <w:lang w:val="bg-BG" w:eastAsia="en-US"/>
              </w:rPr>
              <w:t xml:space="preserve">изпълнение на Приоритет 4 „Техническа </w:t>
            </w:r>
            <w:proofErr w:type="gramStart"/>
            <w:r>
              <w:rPr>
                <w:rFonts w:ascii="Times New Roman" w:hAnsi="Times New Roman" w:cs="Times New Roman"/>
                <w:iCs/>
                <w:sz w:val="24"/>
                <w:szCs w:val="24"/>
                <w:lang w:val="bg-BG" w:eastAsia="en-US"/>
              </w:rPr>
              <w:t>помощ“ по</w:t>
            </w:r>
            <w:proofErr w:type="gramEnd"/>
            <w:r>
              <w:rPr>
                <w:rFonts w:ascii="Times New Roman" w:hAnsi="Times New Roman" w:cs="Times New Roman"/>
                <w:iCs/>
                <w:sz w:val="24"/>
                <w:szCs w:val="24"/>
                <w:lang w:val="bg-BG" w:eastAsia="en-US"/>
              </w:rPr>
              <w:t xml:space="preserve"> Програма „Образование“ 2021-2027 г.</w:t>
            </w:r>
            <w:r w:rsidRPr="0067023A">
              <w:rPr>
                <w:rFonts w:ascii="Times New Roman" w:hAnsi="Times New Roman" w:cs="Times New Roman"/>
                <w:i/>
                <w:sz w:val="24"/>
                <w:szCs w:val="24"/>
                <w:lang w:eastAsia="en-US"/>
              </w:rPr>
              <w:t>,</w:t>
            </w:r>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попълнени</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по</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образец</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Приложение</w:t>
            </w:r>
            <w:proofErr w:type="spellEnd"/>
            <w:r w:rsidRPr="0067023A">
              <w:rPr>
                <w:rFonts w:ascii="Times New Roman" w:hAnsi="Times New Roman" w:cs="Times New Roman"/>
                <w:sz w:val="24"/>
                <w:szCs w:val="24"/>
                <w:lang w:eastAsia="en-US"/>
              </w:rPr>
              <w:t xml:space="preserve"> </w:t>
            </w:r>
            <w:r w:rsidRPr="0067023A">
              <w:rPr>
                <w:rFonts w:ascii="Times New Roman" w:hAnsi="Times New Roman" w:cs="Times New Roman"/>
                <w:sz w:val="24"/>
                <w:szCs w:val="24"/>
                <w:lang w:val="en-US" w:eastAsia="en-US"/>
              </w:rPr>
              <w:t>III</w:t>
            </w:r>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към</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Условията</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за</w:t>
            </w:r>
            <w:proofErr w:type="spellEnd"/>
            <w:r w:rsidRPr="0067023A">
              <w:rPr>
                <w:rFonts w:ascii="Times New Roman" w:hAnsi="Times New Roman" w:cs="Times New Roman"/>
                <w:sz w:val="24"/>
                <w:szCs w:val="24"/>
                <w:lang w:eastAsia="en-US"/>
              </w:rPr>
              <w:t xml:space="preserve"> </w:t>
            </w:r>
            <w:proofErr w:type="spellStart"/>
            <w:r w:rsidRPr="0067023A">
              <w:rPr>
                <w:rFonts w:ascii="Times New Roman" w:hAnsi="Times New Roman" w:cs="Times New Roman"/>
                <w:sz w:val="24"/>
                <w:szCs w:val="24"/>
                <w:lang w:eastAsia="en-US"/>
              </w:rPr>
              <w:t>кандидатстване</w:t>
            </w:r>
            <w:proofErr w:type="spellEnd"/>
            <w:r w:rsidRPr="0067023A">
              <w:rPr>
                <w:rFonts w:ascii="Times New Roman" w:hAnsi="Times New Roman" w:cs="Times New Roman"/>
                <w:sz w:val="24"/>
                <w:szCs w:val="24"/>
                <w:lang w:eastAsia="en-US"/>
              </w:rPr>
              <w:t>).</w:t>
            </w:r>
          </w:p>
        </w:tc>
        <w:tc>
          <w:tcPr>
            <w:tcW w:w="368" w:type="pct"/>
            <w:shd w:val="clear" w:color="auto" w:fill="auto"/>
            <w:vAlign w:val="center"/>
          </w:tcPr>
          <w:p w14:paraId="0F2E2C5B" w14:textId="085DEA2E" w:rsidR="009F1417" w:rsidRPr="008E3909" w:rsidRDefault="009F1417" w:rsidP="004E3BBB">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vAlign w:val="center"/>
          </w:tcPr>
          <w:p w14:paraId="796861E4" w14:textId="15EDA20F" w:rsidR="009F1417" w:rsidRPr="008E3909" w:rsidRDefault="009F1417" w:rsidP="004E3BBB">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7AAAA650" w14:textId="77777777" w:rsidTr="00EF38B1">
        <w:tc>
          <w:tcPr>
            <w:tcW w:w="4267" w:type="pct"/>
            <w:shd w:val="clear" w:color="auto" w:fill="auto"/>
          </w:tcPr>
          <w:p w14:paraId="5EDBDF52" w14:textId="5E818729" w:rsidR="009F1417" w:rsidRDefault="009F1417" w:rsidP="00E062B7">
            <w:pPr>
              <w:pStyle w:val="ListParagraph"/>
              <w:numPr>
                <w:ilvl w:val="0"/>
                <w:numId w:val="4"/>
              </w:numPr>
              <w:spacing w:after="120"/>
              <w:ind w:left="306" w:hanging="284"/>
              <w:jc w:val="both"/>
              <w:rPr>
                <w:rFonts w:ascii="Times New Roman" w:hAnsi="Times New Roman" w:cs="Times New Roman"/>
                <w:color w:val="000000" w:themeColor="text1"/>
                <w:sz w:val="24"/>
                <w:szCs w:val="24"/>
                <w:lang w:val="bg-BG"/>
              </w:rPr>
            </w:pPr>
            <w:r w:rsidRPr="003F2F84">
              <w:rPr>
                <w:rFonts w:ascii="Times New Roman" w:hAnsi="Times New Roman" w:cs="Times New Roman"/>
                <w:color w:val="000000" w:themeColor="text1"/>
                <w:sz w:val="24"/>
                <w:szCs w:val="24"/>
                <w:lang w:val="bg-BG"/>
              </w:rPr>
              <w:t>Финансов</w:t>
            </w:r>
            <w:r>
              <w:rPr>
                <w:rFonts w:ascii="Times New Roman" w:hAnsi="Times New Roman" w:cs="Times New Roman"/>
                <w:color w:val="000000" w:themeColor="text1"/>
                <w:sz w:val="24"/>
                <w:szCs w:val="24"/>
                <w:lang w:val="bg-BG"/>
              </w:rPr>
              <w:t>ият</w:t>
            </w:r>
            <w:r w:rsidRPr="003F2F84">
              <w:rPr>
                <w:rFonts w:ascii="Times New Roman" w:hAnsi="Times New Roman" w:cs="Times New Roman"/>
                <w:color w:val="000000" w:themeColor="text1"/>
                <w:sz w:val="24"/>
                <w:szCs w:val="24"/>
                <w:lang w:val="bg-BG"/>
              </w:rPr>
              <w:t xml:space="preserve"> план </w:t>
            </w:r>
            <w:r>
              <w:rPr>
                <w:rFonts w:ascii="Times New Roman" w:hAnsi="Times New Roman" w:cs="Times New Roman"/>
                <w:color w:val="000000" w:themeColor="text1"/>
                <w:sz w:val="24"/>
                <w:szCs w:val="24"/>
                <w:lang w:val="bg-BG"/>
              </w:rPr>
              <w:t>е разработен в съответствие с утвърдения образец</w:t>
            </w:r>
            <w:r w:rsidRPr="003F2F84">
              <w:rPr>
                <w:rFonts w:ascii="Times New Roman" w:hAnsi="Times New Roman" w:cs="Times New Roman"/>
                <w:color w:val="000000" w:themeColor="text1"/>
                <w:sz w:val="24"/>
                <w:szCs w:val="24"/>
                <w:lang w:val="bg-BG"/>
              </w:rPr>
              <w:t>.</w:t>
            </w:r>
          </w:p>
          <w:p w14:paraId="05EE6774" w14:textId="5237EAEA" w:rsidR="009F1417" w:rsidRPr="0067023A" w:rsidRDefault="009F1417" w:rsidP="0067023A">
            <w:pPr>
              <w:spacing w:after="120"/>
              <w:jc w:val="both"/>
              <w:rPr>
                <w:i/>
                <w:iCs/>
                <w:color w:val="000000" w:themeColor="text1"/>
                <w:sz w:val="24"/>
                <w:szCs w:val="24"/>
                <w:lang w:val="bg-BG"/>
              </w:rPr>
            </w:pPr>
            <w:r w:rsidRPr="00373EB1">
              <w:rPr>
                <w:i/>
                <w:iCs/>
                <w:color w:val="000000" w:themeColor="text1"/>
                <w:sz w:val="24"/>
                <w:szCs w:val="24"/>
                <w:lang w:val="bg-BG"/>
              </w:rPr>
              <w:t>Финансовият план е попълнен и съдържа изискуемата информация в съответствие с Указанията на министъра на финансите за попълване на образеца на „Финансов план“.</w:t>
            </w:r>
          </w:p>
        </w:tc>
        <w:tc>
          <w:tcPr>
            <w:tcW w:w="368" w:type="pct"/>
            <w:shd w:val="clear" w:color="auto" w:fill="auto"/>
            <w:vAlign w:val="center"/>
          </w:tcPr>
          <w:p w14:paraId="260376CD"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vAlign w:val="center"/>
          </w:tcPr>
          <w:p w14:paraId="6DF17002"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4EE31A3F" w14:textId="77777777" w:rsidTr="00EF38B1">
        <w:tc>
          <w:tcPr>
            <w:tcW w:w="4267" w:type="pct"/>
            <w:tcBorders>
              <w:top w:val="single" w:sz="5" w:space="0" w:color="000000"/>
              <w:left w:val="single" w:sz="5" w:space="0" w:color="000000"/>
              <w:bottom w:val="single" w:sz="5" w:space="0" w:color="000000"/>
              <w:right w:val="single" w:sz="5" w:space="0" w:color="000000"/>
            </w:tcBorders>
            <w:shd w:val="clear" w:color="auto" w:fill="auto"/>
          </w:tcPr>
          <w:p w14:paraId="7FBB43D8" w14:textId="77777777" w:rsidR="009F1417" w:rsidRPr="003F2F84" w:rsidRDefault="009F1417" w:rsidP="00E062B7">
            <w:pPr>
              <w:pStyle w:val="ListParagraph"/>
              <w:numPr>
                <w:ilvl w:val="0"/>
                <w:numId w:val="4"/>
              </w:numPr>
              <w:spacing w:after="120"/>
              <w:ind w:left="306" w:hanging="284"/>
              <w:jc w:val="both"/>
              <w:rPr>
                <w:rFonts w:ascii="Times New Roman" w:hAnsi="Times New Roman" w:cs="Times New Roman"/>
                <w:color w:val="000000" w:themeColor="text1"/>
                <w:sz w:val="24"/>
                <w:szCs w:val="24"/>
                <w:lang w:val="bg-BG"/>
              </w:rPr>
            </w:pPr>
            <w:r w:rsidRPr="003F2F84">
              <w:rPr>
                <w:rFonts w:ascii="Times New Roman" w:hAnsi="Times New Roman" w:cs="Times New Roman"/>
                <w:color w:val="000000" w:themeColor="text1"/>
                <w:sz w:val="24"/>
                <w:szCs w:val="24"/>
                <w:lang w:val="bg-BG"/>
              </w:rPr>
              <w:t>Формулярът за кандидатстване и Финансовият план са попълнени коректно и съдържат цялата необходима информация.</w:t>
            </w:r>
          </w:p>
          <w:p w14:paraId="0C183D94" w14:textId="251B04DD" w:rsidR="009F1417" w:rsidRPr="008B4C04" w:rsidRDefault="009F1417" w:rsidP="00865FD0">
            <w:pPr>
              <w:jc w:val="both"/>
              <w:rPr>
                <w:i/>
                <w:iCs/>
                <w:lang w:val="bg-BG"/>
              </w:rPr>
            </w:pPr>
            <w:proofErr w:type="spellStart"/>
            <w:r w:rsidRPr="00865FD0">
              <w:rPr>
                <w:i/>
                <w:iCs/>
                <w:color w:val="000000" w:themeColor="text1"/>
                <w:sz w:val="24"/>
                <w:szCs w:val="24"/>
                <w:lang w:eastAsia="bg-BG"/>
              </w:rPr>
              <w:t>Наименованието</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на</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бюджетната</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линия</w:t>
            </w:r>
            <w:proofErr w:type="spellEnd"/>
            <w:r w:rsidRPr="00865FD0">
              <w:rPr>
                <w:i/>
                <w:iCs/>
                <w:color w:val="000000" w:themeColor="text1"/>
                <w:sz w:val="24"/>
                <w:szCs w:val="24"/>
                <w:lang w:eastAsia="bg-BG"/>
              </w:rPr>
              <w:t xml:space="preserve"> и </w:t>
            </w:r>
            <w:proofErr w:type="spellStart"/>
            <w:r w:rsidRPr="00865FD0">
              <w:rPr>
                <w:i/>
                <w:iCs/>
                <w:color w:val="000000" w:themeColor="text1"/>
                <w:sz w:val="24"/>
                <w:szCs w:val="24"/>
                <w:lang w:eastAsia="bg-BG"/>
              </w:rPr>
              <w:t>на</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Конкретния</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бенефициент</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посочени</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във</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Финансовия</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план</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съответстват</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на</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данните</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от</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Формуляра</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за</w:t>
            </w:r>
            <w:proofErr w:type="spellEnd"/>
            <w:r w:rsidRPr="00865FD0">
              <w:rPr>
                <w:i/>
                <w:iCs/>
                <w:color w:val="000000" w:themeColor="text1"/>
                <w:sz w:val="24"/>
                <w:szCs w:val="24"/>
                <w:lang w:eastAsia="bg-BG"/>
              </w:rPr>
              <w:t xml:space="preserve"> </w:t>
            </w:r>
            <w:proofErr w:type="spellStart"/>
            <w:r w:rsidRPr="00865FD0">
              <w:rPr>
                <w:i/>
                <w:iCs/>
                <w:color w:val="000000" w:themeColor="text1"/>
                <w:sz w:val="24"/>
                <w:szCs w:val="24"/>
                <w:lang w:eastAsia="bg-BG"/>
              </w:rPr>
              <w:t>кандидатстване</w:t>
            </w:r>
            <w:proofErr w:type="spellEnd"/>
            <w:r w:rsidRPr="00865FD0">
              <w:rPr>
                <w:i/>
                <w:iCs/>
                <w:color w:val="000000" w:themeColor="text1"/>
                <w:sz w:val="24"/>
                <w:szCs w:val="24"/>
                <w:lang w:eastAsia="bg-BG"/>
              </w:rPr>
              <w:t>.</w:t>
            </w:r>
          </w:p>
        </w:tc>
        <w:tc>
          <w:tcPr>
            <w:tcW w:w="368" w:type="pct"/>
            <w:shd w:val="clear" w:color="auto" w:fill="auto"/>
            <w:vAlign w:val="center"/>
          </w:tcPr>
          <w:p w14:paraId="18FF036D" w14:textId="77777777" w:rsidR="009F1417" w:rsidRPr="008E3909" w:rsidRDefault="009F1417" w:rsidP="006475F5">
            <w:pPr>
              <w:spacing w:after="120"/>
              <w:jc w:val="center"/>
              <w:rPr>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vAlign w:val="center"/>
          </w:tcPr>
          <w:p w14:paraId="0A3329F8" w14:textId="77777777" w:rsidR="009F1417" w:rsidRPr="008E3909" w:rsidRDefault="009F1417" w:rsidP="006475F5">
            <w:pPr>
              <w:spacing w:after="120"/>
              <w:jc w:val="center"/>
              <w:rPr>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22FE2518" w14:textId="77777777" w:rsidTr="00EF38B1">
        <w:tc>
          <w:tcPr>
            <w:tcW w:w="4267" w:type="pct"/>
            <w:tcBorders>
              <w:top w:val="single" w:sz="5" w:space="0" w:color="000000"/>
              <w:left w:val="single" w:sz="5" w:space="0" w:color="000000"/>
              <w:bottom w:val="single" w:sz="5" w:space="0" w:color="000000"/>
              <w:right w:val="single" w:sz="5" w:space="0" w:color="000000"/>
            </w:tcBorders>
            <w:shd w:val="clear" w:color="auto" w:fill="auto"/>
          </w:tcPr>
          <w:p w14:paraId="7475F453" w14:textId="4B03D8D1" w:rsidR="009F1417" w:rsidRPr="003F2F84" w:rsidRDefault="009F1417" w:rsidP="00E062B7">
            <w:pPr>
              <w:pStyle w:val="ListParagraph"/>
              <w:numPr>
                <w:ilvl w:val="0"/>
                <w:numId w:val="4"/>
              </w:numPr>
              <w:spacing w:after="120"/>
              <w:ind w:left="447"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bg-BG"/>
              </w:rPr>
              <w:t>Териториалният обхват на дейностите е съгласно Указанията за директно предоставяне на БФП въз основа на финансов план за бюджетна линия.</w:t>
            </w:r>
          </w:p>
        </w:tc>
        <w:tc>
          <w:tcPr>
            <w:tcW w:w="368" w:type="pct"/>
            <w:shd w:val="clear" w:color="auto" w:fill="auto"/>
            <w:vAlign w:val="center"/>
          </w:tcPr>
          <w:p w14:paraId="6C2AFD6D" w14:textId="69EB8D8F" w:rsidR="009F1417" w:rsidRPr="008E3909" w:rsidRDefault="009F1417" w:rsidP="006475F5">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vAlign w:val="center"/>
          </w:tcPr>
          <w:p w14:paraId="48492061" w14:textId="0CA2848A" w:rsidR="009F1417" w:rsidRPr="008E3909" w:rsidRDefault="009F1417" w:rsidP="006475F5">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50BAF6EC" w14:textId="77777777" w:rsidTr="00EF38B1">
        <w:tc>
          <w:tcPr>
            <w:tcW w:w="4267" w:type="pct"/>
            <w:tcBorders>
              <w:top w:val="single" w:sz="5" w:space="0" w:color="000000"/>
              <w:left w:val="single" w:sz="5" w:space="0" w:color="000000"/>
              <w:bottom w:val="single" w:sz="5" w:space="0" w:color="000000"/>
              <w:right w:val="single" w:sz="5" w:space="0" w:color="000000"/>
            </w:tcBorders>
            <w:shd w:val="clear" w:color="auto" w:fill="auto"/>
          </w:tcPr>
          <w:p w14:paraId="0E3AC5A0" w14:textId="463BED26" w:rsidR="009F1417" w:rsidRDefault="009F1417" w:rsidP="00E062B7">
            <w:pPr>
              <w:pStyle w:val="ListParagraph"/>
              <w:numPr>
                <w:ilvl w:val="0"/>
                <w:numId w:val="4"/>
              </w:numPr>
              <w:spacing w:after="120"/>
              <w:ind w:left="447" w:hanging="425"/>
              <w:jc w:val="both"/>
              <w:rPr>
                <w:rFonts w:ascii="Times New Roman" w:hAnsi="Times New Roman" w:cs="Times New Roman"/>
                <w:color w:val="000000" w:themeColor="text1"/>
                <w:sz w:val="24"/>
                <w:szCs w:val="24"/>
                <w:lang w:val="bg-BG"/>
              </w:rPr>
            </w:pPr>
            <w:r w:rsidRPr="003F2F84">
              <w:rPr>
                <w:rFonts w:ascii="Times New Roman" w:hAnsi="Times New Roman" w:cs="Times New Roman"/>
                <w:color w:val="000000" w:themeColor="text1"/>
                <w:sz w:val="24"/>
                <w:szCs w:val="24"/>
                <w:lang w:val="bg-BG"/>
              </w:rPr>
              <w:t>Заложените разходи във Формуляра за кандидатстване и Финансовия план са допустими</w:t>
            </w:r>
            <w:r>
              <w:rPr>
                <w:rFonts w:ascii="Times New Roman" w:hAnsi="Times New Roman" w:cs="Times New Roman"/>
                <w:color w:val="000000" w:themeColor="text1"/>
                <w:sz w:val="24"/>
                <w:szCs w:val="24"/>
                <w:lang w:val="bg-BG"/>
              </w:rPr>
              <w:t xml:space="preserve"> и съответстват на планираните допустими </w:t>
            </w:r>
            <w:proofErr w:type="spellStart"/>
            <w:r w:rsidRPr="0067023A">
              <w:rPr>
                <w:rFonts w:ascii="Times New Roman" w:hAnsi="Times New Roman" w:cs="Times New Roman"/>
                <w:sz w:val="24"/>
                <w:szCs w:val="24"/>
                <w:lang w:eastAsia="en-US"/>
              </w:rPr>
              <w:t>дейности</w:t>
            </w:r>
            <w:proofErr w:type="spellEnd"/>
            <w:r>
              <w:rPr>
                <w:rFonts w:ascii="Times New Roman" w:hAnsi="Times New Roman" w:cs="Times New Roman"/>
                <w:sz w:val="24"/>
                <w:szCs w:val="24"/>
                <w:lang w:val="bg-BG" w:eastAsia="en-US"/>
              </w:rPr>
              <w:t xml:space="preserve"> </w:t>
            </w:r>
            <w:r w:rsidRPr="00404079">
              <w:rPr>
                <w:rFonts w:ascii="Times New Roman" w:hAnsi="Times New Roman" w:cs="Times New Roman"/>
                <w:sz w:val="24"/>
                <w:szCs w:val="24"/>
                <w:lang w:val="bg-BG" w:eastAsia="en-US"/>
              </w:rPr>
              <w:t>съгласно Указанията за директно предоставяне на БФП въз основа на финансов план за бюджетна линия</w:t>
            </w:r>
            <w:r>
              <w:rPr>
                <w:rFonts w:ascii="Times New Roman" w:hAnsi="Times New Roman" w:cs="Times New Roman"/>
                <w:color w:val="000000" w:themeColor="text1"/>
                <w:sz w:val="24"/>
                <w:szCs w:val="24"/>
                <w:lang w:val="bg-BG"/>
              </w:rPr>
              <w:t>. Всички разходи, включени във Финансовия план, съответстват на данните от Формуляра за кандидатстване</w:t>
            </w:r>
            <w:r w:rsidRPr="003F2F84">
              <w:rPr>
                <w:rFonts w:ascii="Times New Roman" w:hAnsi="Times New Roman" w:cs="Times New Roman"/>
                <w:color w:val="000000" w:themeColor="text1"/>
                <w:sz w:val="24"/>
                <w:szCs w:val="24"/>
                <w:lang w:val="bg-BG"/>
              </w:rPr>
              <w:t>.</w:t>
            </w:r>
          </w:p>
          <w:p w14:paraId="42A1A810" w14:textId="308EC94D" w:rsidR="009F1417" w:rsidRPr="00AC5736" w:rsidRDefault="009F1417" w:rsidP="00C9322C">
            <w:pPr>
              <w:spacing w:after="120"/>
              <w:ind w:left="22"/>
              <w:jc w:val="both"/>
              <w:rPr>
                <w:color w:val="000000" w:themeColor="text1"/>
                <w:sz w:val="24"/>
                <w:szCs w:val="24"/>
                <w:lang w:val="bg-BG"/>
              </w:rPr>
            </w:pPr>
            <w:r w:rsidRPr="00073E41">
              <w:rPr>
                <w:i/>
                <w:sz w:val="24"/>
                <w:szCs w:val="24"/>
              </w:rPr>
              <w:t xml:space="preserve">В </w:t>
            </w:r>
            <w:proofErr w:type="spellStart"/>
            <w:r w:rsidRPr="00073E41">
              <w:rPr>
                <w:i/>
                <w:sz w:val="24"/>
                <w:szCs w:val="24"/>
              </w:rPr>
              <w:t>случай</w:t>
            </w:r>
            <w:proofErr w:type="spellEnd"/>
            <w:r w:rsidRPr="00073E41">
              <w:rPr>
                <w:i/>
                <w:sz w:val="24"/>
                <w:szCs w:val="24"/>
              </w:rPr>
              <w:t xml:space="preserve"> </w:t>
            </w:r>
            <w:proofErr w:type="spellStart"/>
            <w:r w:rsidRPr="00073E41">
              <w:rPr>
                <w:i/>
                <w:sz w:val="24"/>
                <w:szCs w:val="24"/>
              </w:rPr>
              <w:t>че</w:t>
            </w:r>
            <w:proofErr w:type="spellEnd"/>
            <w:r w:rsidRPr="00073E41">
              <w:rPr>
                <w:i/>
                <w:sz w:val="24"/>
                <w:szCs w:val="24"/>
              </w:rPr>
              <w:t xml:space="preserve"> </w:t>
            </w:r>
            <w:r>
              <w:rPr>
                <w:i/>
                <w:sz w:val="24"/>
                <w:szCs w:val="24"/>
                <w:lang w:val="bg-BG"/>
              </w:rPr>
              <w:t>формулярът за кандидатстване</w:t>
            </w:r>
            <w:r w:rsidRPr="00073E41">
              <w:rPr>
                <w:i/>
                <w:sz w:val="24"/>
                <w:szCs w:val="24"/>
              </w:rPr>
              <w:t xml:space="preserve"> </w:t>
            </w:r>
            <w:proofErr w:type="spellStart"/>
            <w:r w:rsidRPr="00073E41">
              <w:rPr>
                <w:i/>
                <w:sz w:val="24"/>
                <w:szCs w:val="24"/>
              </w:rPr>
              <w:t>съдържа</w:t>
            </w:r>
            <w:proofErr w:type="spellEnd"/>
            <w:r w:rsidRPr="00073E41">
              <w:rPr>
                <w:i/>
                <w:sz w:val="24"/>
                <w:szCs w:val="24"/>
              </w:rPr>
              <w:t xml:space="preserve"> </w:t>
            </w:r>
            <w:proofErr w:type="spellStart"/>
            <w:r w:rsidRPr="00073E41">
              <w:rPr>
                <w:i/>
                <w:sz w:val="24"/>
                <w:szCs w:val="24"/>
              </w:rPr>
              <w:t>една</w:t>
            </w:r>
            <w:proofErr w:type="spellEnd"/>
            <w:r w:rsidRPr="00073E41">
              <w:rPr>
                <w:i/>
                <w:sz w:val="24"/>
                <w:szCs w:val="24"/>
              </w:rPr>
              <w:t xml:space="preserve"> </w:t>
            </w:r>
            <w:proofErr w:type="spellStart"/>
            <w:r w:rsidRPr="00073E41">
              <w:rPr>
                <w:i/>
                <w:sz w:val="24"/>
                <w:szCs w:val="24"/>
              </w:rPr>
              <w:t>или</w:t>
            </w:r>
            <w:proofErr w:type="spellEnd"/>
            <w:r w:rsidRPr="00073E41">
              <w:rPr>
                <w:i/>
                <w:sz w:val="24"/>
                <w:szCs w:val="24"/>
              </w:rPr>
              <w:t xml:space="preserve"> </w:t>
            </w:r>
            <w:proofErr w:type="spellStart"/>
            <w:r w:rsidRPr="00073E41">
              <w:rPr>
                <w:i/>
                <w:sz w:val="24"/>
                <w:szCs w:val="24"/>
              </w:rPr>
              <w:t>повече</w:t>
            </w:r>
            <w:proofErr w:type="spellEnd"/>
            <w:r w:rsidRPr="00073E41">
              <w:rPr>
                <w:i/>
                <w:sz w:val="24"/>
                <w:szCs w:val="24"/>
              </w:rPr>
              <w:t xml:space="preserve"> </w:t>
            </w:r>
            <w:proofErr w:type="spellStart"/>
            <w:r w:rsidRPr="00073E41">
              <w:rPr>
                <w:i/>
                <w:sz w:val="24"/>
                <w:szCs w:val="24"/>
              </w:rPr>
              <w:t>недопустими</w:t>
            </w:r>
            <w:proofErr w:type="spellEnd"/>
            <w:r w:rsidRPr="00073E41">
              <w:rPr>
                <w:i/>
                <w:sz w:val="24"/>
                <w:szCs w:val="24"/>
              </w:rPr>
              <w:t xml:space="preserve"> </w:t>
            </w:r>
            <w:proofErr w:type="spellStart"/>
            <w:r w:rsidRPr="00073E41">
              <w:rPr>
                <w:i/>
                <w:sz w:val="24"/>
                <w:szCs w:val="24"/>
              </w:rPr>
              <w:t>дейности</w:t>
            </w:r>
            <w:proofErr w:type="spellEnd"/>
            <w:r w:rsidRPr="00073E41">
              <w:rPr>
                <w:i/>
                <w:sz w:val="24"/>
                <w:szCs w:val="24"/>
              </w:rPr>
              <w:t xml:space="preserve">, </w:t>
            </w:r>
            <w:proofErr w:type="spellStart"/>
            <w:r w:rsidRPr="00073E41">
              <w:rPr>
                <w:i/>
                <w:sz w:val="24"/>
                <w:szCs w:val="24"/>
              </w:rPr>
              <w:t>тези</w:t>
            </w:r>
            <w:proofErr w:type="spellEnd"/>
            <w:r w:rsidRPr="00073E41">
              <w:rPr>
                <w:i/>
                <w:sz w:val="24"/>
                <w:szCs w:val="24"/>
              </w:rPr>
              <w:t xml:space="preserve"> </w:t>
            </w:r>
            <w:proofErr w:type="spellStart"/>
            <w:r w:rsidRPr="00073E41">
              <w:rPr>
                <w:i/>
                <w:sz w:val="24"/>
                <w:szCs w:val="24"/>
              </w:rPr>
              <w:t>дейности</w:t>
            </w:r>
            <w:proofErr w:type="spellEnd"/>
            <w:r w:rsidRPr="00073E41">
              <w:rPr>
                <w:i/>
                <w:sz w:val="24"/>
                <w:szCs w:val="24"/>
              </w:rPr>
              <w:t>,</w:t>
            </w:r>
            <w:r w:rsidRPr="00073E41">
              <w:t xml:space="preserve"> </w:t>
            </w:r>
            <w:proofErr w:type="spellStart"/>
            <w:r w:rsidRPr="00073E41">
              <w:rPr>
                <w:i/>
                <w:sz w:val="24"/>
                <w:szCs w:val="24"/>
              </w:rPr>
              <w:t>както</w:t>
            </w:r>
            <w:proofErr w:type="spellEnd"/>
            <w:r w:rsidRPr="00073E41">
              <w:rPr>
                <w:i/>
                <w:sz w:val="24"/>
                <w:szCs w:val="24"/>
              </w:rPr>
              <w:t xml:space="preserve"> и </w:t>
            </w:r>
            <w:proofErr w:type="spellStart"/>
            <w:r w:rsidRPr="00073E41">
              <w:rPr>
                <w:i/>
                <w:sz w:val="24"/>
                <w:szCs w:val="24"/>
              </w:rPr>
              <w:t>предвидените</w:t>
            </w:r>
            <w:proofErr w:type="spellEnd"/>
            <w:r w:rsidRPr="00073E41">
              <w:rPr>
                <w:i/>
                <w:sz w:val="24"/>
                <w:szCs w:val="24"/>
              </w:rPr>
              <w:t xml:space="preserve"> </w:t>
            </w:r>
            <w:proofErr w:type="spellStart"/>
            <w:r w:rsidRPr="00073E41">
              <w:rPr>
                <w:i/>
                <w:sz w:val="24"/>
                <w:szCs w:val="24"/>
              </w:rPr>
              <w:t>разходи</w:t>
            </w:r>
            <w:proofErr w:type="spellEnd"/>
            <w:r w:rsidRPr="00073E41">
              <w:rPr>
                <w:i/>
                <w:sz w:val="24"/>
                <w:szCs w:val="24"/>
              </w:rPr>
              <w:t xml:space="preserve"> </w:t>
            </w:r>
            <w:proofErr w:type="spellStart"/>
            <w:r w:rsidRPr="00073E41">
              <w:rPr>
                <w:i/>
                <w:sz w:val="24"/>
                <w:szCs w:val="24"/>
              </w:rPr>
              <w:t>за</w:t>
            </w:r>
            <w:proofErr w:type="spellEnd"/>
            <w:r w:rsidRPr="00073E41">
              <w:rPr>
                <w:i/>
                <w:sz w:val="24"/>
                <w:szCs w:val="24"/>
              </w:rPr>
              <w:t xml:space="preserve"> </w:t>
            </w:r>
            <w:proofErr w:type="spellStart"/>
            <w:r w:rsidRPr="00073E41">
              <w:rPr>
                <w:i/>
                <w:sz w:val="24"/>
                <w:szCs w:val="24"/>
              </w:rPr>
              <w:t>тях</w:t>
            </w:r>
            <w:proofErr w:type="spellEnd"/>
            <w:r>
              <w:rPr>
                <w:i/>
                <w:sz w:val="24"/>
                <w:szCs w:val="24"/>
                <w:lang w:val="bg-BG"/>
              </w:rPr>
              <w:t xml:space="preserve"> във Финансовия план</w:t>
            </w:r>
            <w:r w:rsidRPr="00073E41">
              <w:rPr>
                <w:i/>
                <w:sz w:val="24"/>
                <w:szCs w:val="24"/>
              </w:rPr>
              <w:t xml:space="preserve"> </w:t>
            </w:r>
            <w:proofErr w:type="spellStart"/>
            <w:r w:rsidRPr="00073E41">
              <w:rPr>
                <w:i/>
                <w:sz w:val="24"/>
                <w:szCs w:val="24"/>
              </w:rPr>
              <w:t>ще</w:t>
            </w:r>
            <w:proofErr w:type="spellEnd"/>
            <w:r w:rsidRPr="00073E41">
              <w:rPr>
                <w:i/>
                <w:sz w:val="24"/>
                <w:szCs w:val="24"/>
              </w:rPr>
              <w:t xml:space="preserve"> </w:t>
            </w:r>
            <w:proofErr w:type="spellStart"/>
            <w:r w:rsidRPr="00073E41">
              <w:rPr>
                <w:i/>
                <w:sz w:val="24"/>
                <w:szCs w:val="24"/>
              </w:rPr>
              <w:t>бъдат</w:t>
            </w:r>
            <w:proofErr w:type="spellEnd"/>
            <w:r w:rsidRPr="00073E41">
              <w:rPr>
                <w:i/>
                <w:sz w:val="24"/>
                <w:szCs w:val="24"/>
              </w:rPr>
              <w:t xml:space="preserve"> </w:t>
            </w:r>
            <w:proofErr w:type="spellStart"/>
            <w:r w:rsidRPr="00073E41">
              <w:rPr>
                <w:i/>
                <w:sz w:val="24"/>
                <w:szCs w:val="24"/>
              </w:rPr>
              <w:t>отстранени</w:t>
            </w:r>
            <w:proofErr w:type="spellEnd"/>
            <w:r w:rsidRPr="00073E41">
              <w:rPr>
                <w:i/>
                <w:sz w:val="24"/>
                <w:szCs w:val="24"/>
              </w:rPr>
              <w:t xml:space="preserve"> </w:t>
            </w:r>
            <w:proofErr w:type="spellStart"/>
            <w:r w:rsidRPr="00073E41">
              <w:rPr>
                <w:i/>
                <w:sz w:val="24"/>
                <w:szCs w:val="24"/>
              </w:rPr>
              <w:t>от</w:t>
            </w:r>
            <w:proofErr w:type="spellEnd"/>
            <w:r w:rsidRPr="00073E41">
              <w:rPr>
                <w:i/>
                <w:sz w:val="24"/>
                <w:szCs w:val="24"/>
              </w:rPr>
              <w:t xml:space="preserve"> </w:t>
            </w:r>
            <w:proofErr w:type="spellStart"/>
            <w:r w:rsidRPr="00073E41">
              <w:rPr>
                <w:i/>
                <w:sz w:val="24"/>
                <w:szCs w:val="24"/>
              </w:rPr>
              <w:t>Оценителната</w:t>
            </w:r>
            <w:proofErr w:type="spellEnd"/>
            <w:r w:rsidRPr="00073E41">
              <w:rPr>
                <w:i/>
                <w:sz w:val="24"/>
                <w:szCs w:val="24"/>
              </w:rPr>
              <w:t xml:space="preserve"> </w:t>
            </w:r>
            <w:proofErr w:type="spellStart"/>
            <w:r w:rsidRPr="00073E41">
              <w:rPr>
                <w:i/>
                <w:sz w:val="24"/>
                <w:szCs w:val="24"/>
              </w:rPr>
              <w:t>комисия</w:t>
            </w:r>
            <w:proofErr w:type="spellEnd"/>
            <w:r w:rsidRPr="00073E41">
              <w:rPr>
                <w:i/>
                <w:sz w:val="24"/>
                <w:szCs w:val="24"/>
              </w:rPr>
              <w:t>.</w:t>
            </w:r>
          </w:p>
        </w:tc>
        <w:tc>
          <w:tcPr>
            <w:tcW w:w="368" w:type="pct"/>
            <w:tcBorders>
              <w:top w:val="single" w:sz="5" w:space="0" w:color="000000"/>
              <w:left w:val="single" w:sz="5" w:space="0" w:color="000000"/>
              <w:bottom w:val="single" w:sz="5" w:space="0" w:color="000000"/>
              <w:right w:val="single" w:sz="5" w:space="0" w:color="000000"/>
            </w:tcBorders>
            <w:vAlign w:val="center"/>
          </w:tcPr>
          <w:p w14:paraId="4EB9536A"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tcBorders>
              <w:top w:val="single" w:sz="5" w:space="0" w:color="000000"/>
              <w:left w:val="single" w:sz="5" w:space="0" w:color="000000"/>
              <w:bottom w:val="single" w:sz="5" w:space="0" w:color="000000"/>
              <w:right w:val="single" w:sz="5" w:space="0" w:color="000000"/>
            </w:tcBorders>
            <w:vAlign w:val="center"/>
          </w:tcPr>
          <w:p w14:paraId="36C1EF09"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56E0B17F" w14:textId="77777777" w:rsidTr="00EF38B1">
        <w:trPr>
          <w:trHeight w:val="906"/>
        </w:trPr>
        <w:tc>
          <w:tcPr>
            <w:tcW w:w="4267" w:type="pct"/>
            <w:tcBorders>
              <w:top w:val="single" w:sz="5" w:space="0" w:color="000000"/>
              <w:left w:val="single" w:sz="5" w:space="0" w:color="000000"/>
              <w:bottom w:val="single" w:sz="5" w:space="0" w:color="000000"/>
              <w:right w:val="single" w:sz="5" w:space="0" w:color="000000"/>
            </w:tcBorders>
            <w:shd w:val="clear" w:color="auto" w:fill="auto"/>
          </w:tcPr>
          <w:p w14:paraId="78DBE49A" w14:textId="5CE55B5D" w:rsidR="009F1417" w:rsidRDefault="009F1417" w:rsidP="00E062B7">
            <w:pPr>
              <w:pStyle w:val="ListParagraph"/>
              <w:numPr>
                <w:ilvl w:val="0"/>
                <w:numId w:val="4"/>
              </w:numPr>
              <w:spacing w:after="120"/>
              <w:ind w:left="447" w:hanging="425"/>
              <w:jc w:val="both"/>
              <w:rPr>
                <w:rFonts w:ascii="Times New Roman" w:hAnsi="Times New Roman" w:cs="Times New Roman"/>
                <w:color w:val="000000" w:themeColor="text1"/>
                <w:sz w:val="24"/>
                <w:szCs w:val="24"/>
                <w:lang w:val="bg-BG"/>
              </w:rPr>
            </w:pPr>
            <w:r w:rsidRPr="003F2F84">
              <w:rPr>
                <w:rFonts w:ascii="Times New Roman" w:hAnsi="Times New Roman" w:cs="Times New Roman"/>
                <w:color w:val="000000" w:themeColor="text1"/>
                <w:sz w:val="24"/>
                <w:szCs w:val="24"/>
                <w:lang w:val="bg-BG"/>
              </w:rPr>
              <w:t xml:space="preserve">Финансовият план не надвишава </w:t>
            </w:r>
            <w:r>
              <w:rPr>
                <w:rFonts w:ascii="Times New Roman" w:hAnsi="Times New Roman" w:cs="Times New Roman"/>
                <w:color w:val="000000" w:themeColor="text1"/>
                <w:sz w:val="24"/>
                <w:szCs w:val="24"/>
                <w:lang w:val="bg-BG"/>
              </w:rPr>
              <w:t xml:space="preserve">наличния </w:t>
            </w:r>
            <w:r w:rsidRPr="003F2F84">
              <w:rPr>
                <w:rFonts w:ascii="Times New Roman" w:hAnsi="Times New Roman" w:cs="Times New Roman"/>
                <w:color w:val="000000" w:themeColor="text1"/>
                <w:sz w:val="24"/>
                <w:szCs w:val="24"/>
                <w:lang w:val="bg-BG"/>
              </w:rPr>
              <w:t xml:space="preserve">финансов ресурс, съгласно т. </w:t>
            </w:r>
            <w:r w:rsidR="00865E69">
              <w:rPr>
                <w:rFonts w:ascii="Times New Roman" w:hAnsi="Times New Roman" w:cs="Times New Roman"/>
                <w:color w:val="000000" w:themeColor="text1"/>
                <w:sz w:val="24"/>
                <w:szCs w:val="24"/>
                <w:lang w:val="bg-BG"/>
              </w:rPr>
              <w:t>8</w:t>
            </w:r>
            <w:r w:rsidRPr="003F2F84">
              <w:rPr>
                <w:rFonts w:ascii="Times New Roman" w:hAnsi="Times New Roman" w:cs="Times New Roman"/>
                <w:color w:val="000000" w:themeColor="text1"/>
                <w:sz w:val="24"/>
                <w:szCs w:val="24"/>
                <w:lang w:val="bg-BG"/>
              </w:rPr>
              <w:t xml:space="preserve"> от Указанията за директно предоставяне на БФП </w:t>
            </w:r>
            <w:r>
              <w:rPr>
                <w:rFonts w:ascii="Times New Roman" w:hAnsi="Times New Roman" w:cs="Times New Roman"/>
                <w:color w:val="000000" w:themeColor="text1"/>
                <w:sz w:val="24"/>
                <w:szCs w:val="24"/>
                <w:lang w:val="bg-BG"/>
              </w:rPr>
              <w:t>въз основа на финансов план за</w:t>
            </w:r>
            <w:r w:rsidRPr="003F2F84">
              <w:rPr>
                <w:rFonts w:ascii="Times New Roman" w:hAnsi="Times New Roman" w:cs="Times New Roman"/>
                <w:color w:val="000000" w:themeColor="text1"/>
                <w:sz w:val="24"/>
                <w:szCs w:val="24"/>
                <w:lang w:val="bg-BG"/>
              </w:rPr>
              <w:t xml:space="preserve"> </w:t>
            </w:r>
            <w:r>
              <w:rPr>
                <w:rFonts w:ascii="Times New Roman" w:hAnsi="Times New Roman" w:cs="Times New Roman"/>
                <w:color w:val="000000" w:themeColor="text1"/>
                <w:sz w:val="24"/>
                <w:szCs w:val="24"/>
                <w:lang w:val="bg-BG"/>
              </w:rPr>
              <w:t>б</w:t>
            </w:r>
            <w:r w:rsidRPr="003F2F84">
              <w:rPr>
                <w:rFonts w:ascii="Times New Roman" w:hAnsi="Times New Roman" w:cs="Times New Roman"/>
                <w:color w:val="000000" w:themeColor="text1"/>
                <w:sz w:val="24"/>
                <w:szCs w:val="24"/>
                <w:lang w:val="bg-BG"/>
              </w:rPr>
              <w:t>юджетна линия.</w:t>
            </w:r>
          </w:p>
          <w:p w14:paraId="0D089051" w14:textId="62F6AFCA" w:rsidR="009F1417" w:rsidRPr="00157076" w:rsidRDefault="009F1417" w:rsidP="00C9322C">
            <w:pPr>
              <w:spacing w:after="120"/>
              <w:jc w:val="both"/>
              <w:rPr>
                <w:color w:val="000000" w:themeColor="text1"/>
                <w:sz w:val="24"/>
                <w:szCs w:val="24"/>
                <w:lang w:val="bg-BG"/>
              </w:rPr>
            </w:pPr>
            <w:proofErr w:type="spellStart"/>
            <w:r w:rsidRPr="00865FD0">
              <w:rPr>
                <w:i/>
                <w:iCs/>
                <w:color w:val="000000" w:themeColor="text1"/>
                <w:sz w:val="24"/>
                <w:szCs w:val="24"/>
              </w:rPr>
              <w:t>Сумата</w:t>
            </w:r>
            <w:proofErr w:type="spellEnd"/>
            <w:r w:rsidRPr="00865FD0">
              <w:rPr>
                <w:i/>
                <w:iCs/>
                <w:color w:val="000000" w:themeColor="text1"/>
                <w:sz w:val="24"/>
                <w:szCs w:val="24"/>
              </w:rPr>
              <w:t xml:space="preserve"> </w:t>
            </w:r>
            <w:proofErr w:type="spellStart"/>
            <w:r w:rsidRPr="00865FD0">
              <w:rPr>
                <w:i/>
                <w:iCs/>
                <w:color w:val="000000" w:themeColor="text1"/>
                <w:sz w:val="24"/>
                <w:szCs w:val="24"/>
              </w:rPr>
              <w:t>се</w:t>
            </w:r>
            <w:proofErr w:type="spellEnd"/>
            <w:r w:rsidRPr="00865FD0">
              <w:rPr>
                <w:i/>
                <w:iCs/>
                <w:color w:val="000000" w:themeColor="text1"/>
                <w:sz w:val="24"/>
                <w:szCs w:val="24"/>
              </w:rPr>
              <w:t xml:space="preserve"> </w:t>
            </w:r>
            <w:proofErr w:type="spellStart"/>
            <w:r w:rsidRPr="00865FD0">
              <w:rPr>
                <w:i/>
                <w:iCs/>
                <w:color w:val="000000" w:themeColor="text1"/>
                <w:sz w:val="24"/>
                <w:szCs w:val="24"/>
              </w:rPr>
              <w:t>изчислява</w:t>
            </w:r>
            <w:proofErr w:type="spellEnd"/>
            <w:r w:rsidRPr="00865FD0">
              <w:rPr>
                <w:i/>
                <w:iCs/>
                <w:color w:val="000000" w:themeColor="text1"/>
                <w:sz w:val="24"/>
                <w:szCs w:val="24"/>
              </w:rPr>
              <w:t xml:space="preserve"> с </w:t>
            </w:r>
            <w:proofErr w:type="spellStart"/>
            <w:r w:rsidRPr="00865FD0">
              <w:rPr>
                <w:i/>
                <w:iCs/>
                <w:color w:val="000000" w:themeColor="text1"/>
                <w:sz w:val="24"/>
                <w:szCs w:val="24"/>
              </w:rPr>
              <w:t>натрупване</w:t>
            </w:r>
            <w:proofErr w:type="spellEnd"/>
            <w:r w:rsidRPr="00865FD0">
              <w:rPr>
                <w:i/>
                <w:iCs/>
                <w:color w:val="000000" w:themeColor="text1"/>
                <w:sz w:val="24"/>
                <w:szCs w:val="24"/>
              </w:rPr>
              <w:t xml:space="preserve">, </w:t>
            </w:r>
            <w:proofErr w:type="spellStart"/>
            <w:r w:rsidRPr="00865FD0">
              <w:rPr>
                <w:i/>
                <w:iCs/>
                <w:color w:val="000000" w:themeColor="text1"/>
                <w:sz w:val="24"/>
                <w:szCs w:val="24"/>
              </w:rPr>
              <w:t>като</w:t>
            </w:r>
            <w:proofErr w:type="spellEnd"/>
            <w:r w:rsidRPr="00865FD0">
              <w:rPr>
                <w:i/>
                <w:iCs/>
                <w:color w:val="000000" w:themeColor="text1"/>
                <w:sz w:val="24"/>
                <w:szCs w:val="24"/>
              </w:rPr>
              <w:t xml:space="preserve"> в </w:t>
            </w:r>
            <w:proofErr w:type="spellStart"/>
            <w:r w:rsidRPr="00865FD0">
              <w:rPr>
                <w:i/>
                <w:iCs/>
                <w:color w:val="000000" w:themeColor="text1"/>
                <w:sz w:val="24"/>
                <w:szCs w:val="24"/>
              </w:rPr>
              <w:t>нея</w:t>
            </w:r>
            <w:proofErr w:type="spellEnd"/>
            <w:r w:rsidRPr="00865FD0">
              <w:rPr>
                <w:i/>
                <w:iCs/>
                <w:color w:val="000000" w:themeColor="text1"/>
                <w:sz w:val="24"/>
                <w:szCs w:val="24"/>
              </w:rPr>
              <w:t xml:space="preserve"> </w:t>
            </w:r>
            <w:proofErr w:type="spellStart"/>
            <w:r w:rsidRPr="00865FD0">
              <w:rPr>
                <w:i/>
                <w:iCs/>
                <w:color w:val="000000" w:themeColor="text1"/>
                <w:sz w:val="24"/>
                <w:szCs w:val="24"/>
              </w:rPr>
              <w:t>се</w:t>
            </w:r>
            <w:proofErr w:type="spellEnd"/>
            <w:r w:rsidRPr="00865FD0">
              <w:rPr>
                <w:i/>
                <w:iCs/>
                <w:color w:val="000000" w:themeColor="text1"/>
                <w:sz w:val="24"/>
                <w:szCs w:val="24"/>
              </w:rPr>
              <w:t xml:space="preserve"> </w:t>
            </w:r>
            <w:proofErr w:type="spellStart"/>
            <w:r w:rsidRPr="00865FD0">
              <w:rPr>
                <w:i/>
                <w:iCs/>
                <w:color w:val="000000" w:themeColor="text1"/>
                <w:sz w:val="24"/>
                <w:szCs w:val="24"/>
              </w:rPr>
              <w:t>включват</w:t>
            </w:r>
            <w:proofErr w:type="spellEnd"/>
            <w:r w:rsidRPr="00865FD0">
              <w:rPr>
                <w:i/>
                <w:iCs/>
                <w:color w:val="000000" w:themeColor="text1"/>
                <w:sz w:val="24"/>
                <w:szCs w:val="24"/>
              </w:rPr>
              <w:t xml:space="preserve"> </w:t>
            </w:r>
            <w:proofErr w:type="spellStart"/>
            <w:r w:rsidRPr="00865FD0">
              <w:rPr>
                <w:i/>
                <w:iCs/>
                <w:color w:val="000000" w:themeColor="text1"/>
                <w:sz w:val="24"/>
                <w:szCs w:val="24"/>
              </w:rPr>
              <w:t>вече</w:t>
            </w:r>
            <w:proofErr w:type="spellEnd"/>
            <w:r w:rsidRPr="00865FD0">
              <w:rPr>
                <w:i/>
                <w:iCs/>
                <w:color w:val="000000" w:themeColor="text1"/>
                <w:sz w:val="24"/>
                <w:szCs w:val="24"/>
              </w:rPr>
              <w:t xml:space="preserve"> </w:t>
            </w:r>
            <w:proofErr w:type="spellStart"/>
            <w:r w:rsidRPr="00865FD0">
              <w:rPr>
                <w:i/>
                <w:iCs/>
                <w:color w:val="000000" w:themeColor="text1"/>
                <w:sz w:val="24"/>
                <w:szCs w:val="24"/>
              </w:rPr>
              <w:t>одобрени</w:t>
            </w:r>
            <w:proofErr w:type="spellEnd"/>
            <w:r w:rsidRPr="00865FD0">
              <w:rPr>
                <w:i/>
                <w:iCs/>
                <w:color w:val="000000" w:themeColor="text1"/>
                <w:sz w:val="24"/>
                <w:szCs w:val="24"/>
              </w:rPr>
              <w:t xml:space="preserve"> </w:t>
            </w:r>
            <w:proofErr w:type="spellStart"/>
            <w:r w:rsidRPr="00865FD0">
              <w:rPr>
                <w:i/>
                <w:iCs/>
                <w:color w:val="000000" w:themeColor="text1"/>
                <w:sz w:val="24"/>
                <w:szCs w:val="24"/>
              </w:rPr>
              <w:t>финансов</w:t>
            </w:r>
            <w:proofErr w:type="spellEnd"/>
            <w:r w:rsidRPr="00865FD0">
              <w:rPr>
                <w:i/>
                <w:iCs/>
                <w:color w:val="000000" w:themeColor="text1"/>
                <w:sz w:val="24"/>
                <w:szCs w:val="24"/>
              </w:rPr>
              <w:t xml:space="preserve">/и </w:t>
            </w:r>
            <w:proofErr w:type="spellStart"/>
            <w:r w:rsidRPr="00865FD0">
              <w:rPr>
                <w:i/>
                <w:iCs/>
                <w:color w:val="000000" w:themeColor="text1"/>
                <w:sz w:val="24"/>
                <w:szCs w:val="24"/>
              </w:rPr>
              <w:t>план</w:t>
            </w:r>
            <w:proofErr w:type="spellEnd"/>
            <w:r w:rsidRPr="00865FD0">
              <w:rPr>
                <w:i/>
                <w:iCs/>
                <w:color w:val="000000" w:themeColor="text1"/>
                <w:sz w:val="24"/>
                <w:szCs w:val="24"/>
              </w:rPr>
              <w:t>/</w:t>
            </w:r>
            <w:proofErr w:type="spellStart"/>
            <w:r w:rsidRPr="00865FD0">
              <w:rPr>
                <w:i/>
                <w:iCs/>
                <w:color w:val="000000" w:themeColor="text1"/>
                <w:sz w:val="24"/>
                <w:szCs w:val="24"/>
              </w:rPr>
              <w:t>ове</w:t>
            </w:r>
            <w:proofErr w:type="spellEnd"/>
            <w:r w:rsidRPr="00865FD0">
              <w:rPr>
                <w:i/>
                <w:iCs/>
                <w:color w:val="000000" w:themeColor="text1"/>
                <w:sz w:val="24"/>
                <w:szCs w:val="24"/>
              </w:rPr>
              <w:t xml:space="preserve"> </w:t>
            </w:r>
            <w:proofErr w:type="spellStart"/>
            <w:r w:rsidRPr="00865FD0">
              <w:rPr>
                <w:i/>
                <w:iCs/>
                <w:color w:val="000000" w:themeColor="text1"/>
                <w:sz w:val="24"/>
                <w:szCs w:val="24"/>
              </w:rPr>
              <w:t>по</w:t>
            </w:r>
            <w:proofErr w:type="spellEnd"/>
            <w:r w:rsidRPr="00865FD0">
              <w:rPr>
                <w:i/>
                <w:iCs/>
                <w:color w:val="000000" w:themeColor="text1"/>
                <w:sz w:val="24"/>
                <w:szCs w:val="24"/>
              </w:rPr>
              <w:t xml:space="preserve"> </w:t>
            </w:r>
            <w:proofErr w:type="spellStart"/>
            <w:r w:rsidRPr="00865FD0">
              <w:rPr>
                <w:i/>
                <w:iCs/>
                <w:color w:val="000000" w:themeColor="text1"/>
                <w:sz w:val="24"/>
                <w:szCs w:val="24"/>
              </w:rPr>
              <w:t>процедурата</w:t>
            </w:r>
            <w:proofErr w:type="spellEnd"/>
            <w:r w:rsidRPr="000D47E3">
              <w:rPr>
                <w:i/>
                <w:iCs/>
                <w:color w:val="000000" w:themeColor="text1"/>
                <w:sz w:val="24"/>
                <w:szCs w:val="24"/>
                <w:lang w:val="bg-BG"/>
              </w:rPr>
              <w:t>.</w:t>
            </w:r>
          </w:p>
        </w:tc>
        <w:tc>
          <w:tcPr>
            <w:tcW w:w="368" w:type="pct"/>
            <w:tcBorders>
              <w:top w:val="single" w:sz="5" w:space="0" w:color="000000"/>
              <w:left w:val="single" w:sz="5" w:space="0" w:color="000000"/>
              <w:bottom w:val="single" w:sz="5" w:space="0" w:color="000000"/>
              <w:right w:val="single" w:sz="5" w:space="0" w:color="000000"/>
            </w:tcBorders>
            <w:vAlign w:val="center"/>
          </w:tcPr>
          <w:p w14:paraId="1C951D8A"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tcBorders>
              <w:top w:val="single" w:sz="5" w:space="0" w:color="000000"/>
              <w:left w:val="single" w:sz="5" w:space="0" w:color="000000"/>
              <w:bottom w:val="single" w:sz="5" w:space="0" w:color="000000"/>
              <w:right w:val="single" w:sz="5" w:space="0" w:color="000000"/>
            </w:tcBorders>
            <w:vAlign w:val="center"/>
          </w:tcPr>
          <w:p w14:paraId="1F9AEDC2"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22BD7F57" w14:textId="77777777" w:rsidTr="00EF38B1">
        <w:tc>
          <w:tcPr>
            <w:tcW w:w="4267" w:type="pct"/>
            <w:tcBorders>
              <w:top w:val="single" w:sz="5" w:space="0" w:color="000000"/>
              <w:left w:val="single" w:sz="5" w:space="0" w:color="000000"/>
              <w:bottom w:val="single" w:sz="5" w:space="0" w:color="000000"/>
              <w:right w:val="single" w:sz="5" w:space="0" w:color="000000"/>
            </w:tcBorders>
            <w:shd w:val="clear" w:color="auto" w:fill="auto"/>
          </w:tcPr>
          <w:p w14:paraId="0134D133" w14:textId="65EEE7DF" w:rsidR="009F1417" w:rsidRPr="00457CCC" w:rsidRDefault="009F1417" w:rsidP="00EF38B1">
            <w:pPr>
              <w:pStyle w:val="ListParagraph"/>
              <w:numPr>
                <w:ilvl w:val="0"/>
                <w:numId w:val="4"/>
              </w:numPr>
              <w:spacing w:after="120"/>
              <w:ind w:left="447" w:hanging="425"/>
              <w:jc w:val="both"/>
              <w:rPr>
                <w:rFonts w:ascii="Times New Roman" w:hAnsi="Times New Roman" w:cs="Times New Roman"/>
                <w:color w:val="000000" w:themeColor="text1"/>
                <w:sz w:val="24"/>
                <w:szCs w:val="24"/>
                <w:lang w:val="bg-BG"/>
              </w:rPr>
            </w:pPr>
            <w:r w:rsidRPr="003F2F84">
              <w:rPr>
                <w:rFonts w:ascii="Times New Roman" w:hAnsi="Times New Roman" w:cs="Times New Roman"/>
                <w:color w:val="000000" w:themeColor="text1"/>
                <w:sz w:val="24"/>
                <w:szCs w:val="24"/>
                <w:lang w:val="bg-BG"/>
              </w:rPr>
              <w:t xml:space="preserve">Във Формуляра за кандидатстване са </w:t>
            </w:r>
            <w:r>
              <w:rPr>
                <w:rFonts w:ascii="Times New Roman" w:hAnsi="Times New Roman" w:cs="Times New Roman"/>
                <w:color w:val="000000" w:themeColor="text1"/>
                <w:sz w:val="24"/>
                <w:szCs w:val="24"/>
                <w:lang w:val="bg-BG"/>
              </w:rPr>
              <w:t>заложени</w:t>
            </w:r>
            <w:r w:rsidRPr="003F2F84">
              <w:rPr>
                <w:rFonts w:ascii="Times New Roman" w:hAnsi="Times New Roman" w:cs="Times New Roman"/>
                <w:color w:val="000000" w:themeColor="text1"/>
                <w:sz w:val="24"/>
                <w:szCs w:val="24"/>
                <w:lang w:val="bg-BG"/>
              </w:rPr>
              <w:t xml:space="preserve"> целеви стойности на индикатори</w:t>
            </w:r>
            <w:r>
              <w:rPr>
                <w:rFonts w:ascii="Times New Roman" w:hAnsi="Times New Roman" w:cs="Times New Roman"/>
                <w:color w:val="000000" w:themeColor="text1"/>
                <w:sz w:val="24"/>
                <w:szCs w:val="24"/>
                <w:lang w:val="bg-BG"/>
              </w:rPr>
              <w:t>те</w:t>
            </w:r>
            <w:r w:rsidRPr="003F2F84">
              <w:rPr>
                <w:rFonts w:ascii="Times New Roman" w:hAnsi="Times New Roman" w:cs="Times New Roman"/>
                <w:color w:val="000000" w:themeColor="text1"/>
                <w:sz w:val="24"/>
                <w:szCs w:val="24"/>
                <w:lang w:val="bg-BG"/>
              </w:rPr>
              <w:t xml:space="preserve"> за краен продукт, различни от 0, съгласно т. </w:t>
            </w:r>
            <w:r w:rsidR="00865E69">
              <w:rPr>
                <w:rFonts w:ascii="Times New Roman" w:hAnsi="Times New Roman" w:cs="Times New Roman"/>
                <w:color w:val="000000" w:themeColor="text1"/>
                <w:sz w:val="24"/>
                <w:szCs w:val="24"/>
                <w:lang w:val="bg-BG"/>
              </w:rPr>
              <w:t>7</w:t>
            </w:r>
            <w:r w:rsidRPr="003F2F84">
              <w:rPr>
                <w:rFonts w:ascii="Times New Roman" w:hAnsi="Times New Roman" w:cs="Times New Roman"/>
                <w:color w:val="000000" w:themeColor="text1"/>
                <w:sz w:val="24"/>
                <w:szCs w:val="24"/>
                <w:lang w:val="bg-BG"/>
              </w:rPr>
              <w:t xml:space="preserve"> от Указанията за директно предоставяне на БФП.</w:t>
            </w:r>
          </w:p>
        </w:tc>
        <w:tc>
          <w:tcPr>
            <w:tcW w:w="368" w:type="pct"/>
            <w:tcBorders>
              <w:top w:val="single" w:sz="5" w:space="0" w:color="000000"/>
              <w:left w:val="single" w:sz="5" w:space="0" w:color="000000"/>
              <w:bottom w:val="single" w:sz="5" w:space="0" w:color="000000"/>
              <w:right w:val="single" w:sz="5" w:space="0" w:color="000000"/>
            </w:tcBorders>
            <w:vAlign w:val="center"/>
          </w:tcPr>
          <w:p w14:paraId="624A3CAF"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tcBorders>
              <w:top w:val="single" w:sz="5" w:space="0" w:color="000000"/>
              <w:left w:val="single" w:sz="5" w:space="0" w:color="000000"/>
              <w:bottom w:val="single" w:sz="5" w:space="0" w:color="000000"/>
              <w:right w:val="single" w:sz="5" w:space="0" w:color="000000"/>
            </w:tcBorders>
            <w:vAlign w:val="center"/>
          </w:tcPr>
          <w:p w14:paraId="5506F764" w14:textId="77777777" w:rsidR="009F1417" w:rsidRPr="008E3909" w:rsidRDefault="009F1417" w:rsidP="001F12A7">
            <w:pPr>
              <w:spacing w:after="120"/>
              <w:jc w:val="center"/>
              <w:rPr>
                <w:b/>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59713029" w14:textId="77777777" w:rsidTr="00EF38B1">
        <w:tc>
          <w:tcPr>
            <w:tcW w:w="4267" w:type="pct"/>
            <w:tcBorders>
              <w:top w:val="single" w:sz="5" w:space="0" w:color="000000"/>
              <w:left w:val="single" w:sz="5" w:space="0" w:color="000000"/>
              <w:bottom w:val="single" w:sz="5" w:space="0" w:color="000000"/>
              <w:right w:val="single" w:sz="5" w:space="0" w:color="000000"/>
            </w:tcBorders>
            <w:shd w:val="clear" w:color="auto" w:fill="auto"/>
          </w:tcPr>
          <w:p w14:paraId="2E5F080A" w14:textId="49F1D60C" w:rsidR="009F1417" w:rsidRPr="003F2F84" w:rsidRDefault="009F1417" w:rsidP="00E062B7">
            <w:pPr>
              <w:pStyle w:val="ListParagraph"/>
              <w:numPr>
                <w:ilvl w:val="0"/>
                <w:numId w:val="4"/>
              </w:numPr>
              <w:spacing w:after="120"/>
              <w:ind w:left="447"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bg-BG"/>
              </w:rPr>
              <w:t>Целевите групи са допустими.</w:t>
            </w:r>
          </w:p>
        </w:tc>
        <w:tc>
          <w:tcPr>
            <w:tcW w:w="368" w:type="pct"/>
            <w:tcBorders>
              <w:top w:val="single" w:sz="5" w:space="0" w:color="000000"/>
              <w:left w:val="single" w:sz="5" w:space="0" w:color="000000"/>
              <w:bottom w:val="single" w:sz="5" w:space="0" w:color="000000"/>
              <w:right w:val="single" w:sz="5" w:space="0" w:color="000000"/>
            </w:tcBorders>
            <w:vAlign w:val="center"/>
          </w:tcPr>
          <w:p w14:paraId="0EC42BBF" w14:textId="1905456B" w:rsidR="009F1417" w:rsidRPr="008E3909" w:rsidRDefault="009F1417" w:rsidP="008C2E7C">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tcBorders>
              <w:top w:val="single" w:sz="5" w:space="0" w:color="000000"/>
              <w:left w:val="single" w:sz="5" w:space="0" w:color="000000"/>
              <w:bottom w:val="single" w:sz="5" w:space="0" w:color="000000"/>
              <w:right w:val="single" w:sz="5" w:space="0" w:color="000000"/>
            </w:tcBorders>
            <w:vAlign w:val="center"/>
          </w:tcPr>
          <w:p w14:paraId="16CEF623" w14:textId="7A44D00B" w:rsidR="009F1417" w:rsidRPr="008E3909" w:rsidRDefault="009F1417" w:rsidP="008C2E7C">
            <w:pPr>
              <w:spacing w:after="120"/>
              <w:jc w:val="center"/>
              <w:rPr>
                <w:color w:val="000000" w:themeColor="text1"/>
                <w:sz w:val="24"/>
                <w:szCs w:val="24"/>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r w:rsidR="009F1417" w:rsidRPr="008E3909" w14:paraId="193EB9D1" w14:textId="77777777" w:rsidTr="00EF38B1">
        <w:tc>
          <w:tcPr>
            <w:tcW w:w="4267" w:type="pct"/>
            <w:tcBorders>
              <w:top w:val="single" w:sz="5" w:space="0" w:color="000000"/>
              <w:left w:val="single" w:sz="5" w:space="0" w:color="000000"/>
              <w:bottom w:val="single" w:sz="5" w:space="0" w:color="000000"/>
              <w:right w:val="single" w:sz="5" w:space="0" w:color="000000"/>
            </w:tcBorders>
            <w:shd w:val="clear" w:color="auto" w:fill="auto"/>
          </w:tcPr>
          <w:p w14:paraId="5ACAFBA8" w14:textId="02C553B7" w:rsidR="009F1417" w:rsidRPr="003F2F84" w:rsidRDefault="009F1417" w:rsidP="00E062B7">
            <w:pPr>
              <w:pStyle w:val="ListParagraph"/>
              <w:numPr>
                <w:ilvl w:val="0"/>
                <w:numId w:val="4"/>
              </w:numPr>
              <w:spacing w:after="120"/>
              <w:ind w:left="447" w:hanging="425"/>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lastRenderedPageBreak/>
              <w:t>Конкретният б</w:t>
            </w:r>
            <w:r w:rsidRPr="003F2F84">
              <w:rPr>
                <w:rFonts w:ascii="Times New Roman" w:hAnsi="Times New Roman" w:cs="Times New Roman"/>
                <w:color w:val="000000" w:themeColor="text1"/>
                <w:sz w:val="24"/>
                <w:szCs w:val="24"/>
                <w:lang w:val="bg-BG"/>
              </w:rPr>
              <w:t>енефициент разполага с необходимия финансов</w:t>
            </w:r>
            <w:r w:rsidR="00112404">
              <w:rPr>
                <w:rFonts w:ascii="Times New Roman" w:hAnsi="Times New Roman" w:cs="Times New Roman"/>
                <w:color w:val="000000" w:themeColor="text1"/>
                <w:sz w:val="24"/>
                <w:szCs w:val="24"/>
                <w:lang w:val="bg-BG"/>
              </w:rPr>
              <w:t>, оперативен</w:t>
            </w:r>
            <w:r w:rsidRPr="003F2F84">
              <w:rPr>
                <w:rFonts w:ascii="Times New Roman" w:hAnsi="Times New Roman" w:cs="Times New Roman"/>
                <w:color w:val="000000" w:themeColor="text1"/>
                <w:sz w:val="24"/>
                <w:szCs w:val="24"/>
                <w:lang w:val="bg-BG"/>
              </w:rPr>
              <w:t xml:space="preserve"> и административен капацитет за изпълнение на </w:t>
            </w:r>
            <w:r>
              <w:rPr>
                <w:rFonts w:ascii="Times New Roman" w:hAnsi="Times New Roman" w:cs="Times New Roman"/>
                <w:color w:val="000000" w:themeColor="text1"/>
                <w:sz w:val="24"/>
                <w:szCs w:val="24"/>
                <w:lang w:val="bg-BG"/>
              </w:rPr>
              <w:t>финансовия план</w:t>
            </w:r>
            <w:r w:rsidRPr="003F2F84">
              <w:rPr>
                <w:rFonts w:ascii="Times New Roman" w:hAnsi="Times New Roman" w:cs="Times New Roman"/>
                <w:color w:val="000000" w:themeColor="text1"/>
                <w:sz w:val="24"/>
                <w:szCs w:val="24"/>
                <w:lang w:val="bg-BG"/>
              </w:rPr>
              <w:t>.</w:t>
            </w:r>
          </w:p>
          <w:p w14:paraId="38253EB6" w14:textId="5C298B88" w:rsidR="009F1417" w:rsidRPr="0067023A" w:rsidRDefault="009F1417" w:rsidP="00E062B7">
            <w:pPr>
              <w:pStyle w:val="ListParagraph"/>
              <w:numPr>
                <w:ilvl w:val="0"/>
                <w:numId w:val="5"/>
              </w:numPr>
              <w:spacing w:after="120"/>
              <w:jc w:val="both"/>
              <w:rPr>
                <w:color w:val="000000" w:themeColor="text1"/>
                <w:sz w:val="24"/>
                <w:szCs w:val="24"/>
                <w:lang w:val="bg-BG"/>
              </w:rPr>
            </w:pPr>
            <w:proofErr w:type="spellStart"/>
            <w:r w:rsidRPr="0067023A">
              <w:rPr>
                <w:rFonts w:ascii="Times New Roman" w:hAnsi="Times New Roman" w:cs="Times New Roman"/>
                <w:color w:val="000000" w:themeColor="text1"/>
                <w:sz w:val="24"/>
                <w:szCs w:val="24"/>
                <w:lang w:eastAsia="en-US"/>
              </w:rPr>
              <w:t>Финансов</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капацитет</w:t>
            </w:r>
            <w:proofErr w:type="spellEnd"/>
            <w:r w:rsidRPr="0067023A">
              <w:rPr>
                <w:rFonts w:ascii="Times New Roman" w:hAnsi="Times New Roman" w:cs="Times New Roman"/>
                <w:color w:val="000000" w:themeColor="text1"/>
                <w:sz w:val="24"/>
                <w:szCs w:val="24"/>
                <w:lang w:eastAsia="en-US"/>
              </w:rPr>
              <w:t xml:space="preserve"> – </w:t>
            </w:r>
            <w:proofErr w:type="spellStart"/>
            <w:r w:rsidRPr="0067023A">
              <w:rPr>
                <w:rFonts w:ascii="Times New Roman" w:hAnsi="Times New Roman" w:cs="Times New Roman"/>
                <w:color w:val="000000" w:themeColor="text1"/>
                <w:sz w:val="24"/>
                <w:szCs w:val="24"/>
                <w:lang w:eastAsia="en-US"/>
              </w:rPr>
              <w:t>кандидатът</w:t>
            </w:r>
            <w:proofErr w:type="spellEnd"/>
            <w:r w:rsidRPr="0067023A">
              <w:rPr>
                <w:rFonts w:ascii="Times New Roman" w:hAnsi="Times New Roman" w:cs="Times New Roman"/>
                <w:color w:val="000000" w:themeColor="text1"/>
                <w:sz w:val="24"/>
                <w:szCs w:val="24"/>
                <w:lang w:eastAsia="en-US"/>
              </w:rPr>
              <w:t xml:space="preserve"> е в </w:t>
            </w:r>
            <w:proofErr w:type="spellStart"/>
            <w:r w:rsidRPr="0067023A">
              <w:rPr>
                <w:rFonts w:ascii="Times New Roman" w:hAnsi="Times New Roman" w:cs="Times New Roman"/>
                <w:color w:val="000000" w:themeColor="text1"/>
                <w:sz w:val="24"/>
                <w:szCs w:val="24"/>
                <w:lang w:eastAsia="en-US"/>
              </w:rPr>
              <w:t>състояние</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да</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осигури</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необходимото</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финансиране</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за</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изпълнение</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на</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дейностите</w:t>
            </w:r>
            <w:proofErr w:type="spellEnd"/>
            <w:r w:rsidRPr="0067023A">
              <w:rPr>
                <w:rFonts w:ascii="Times New Roman" w:hAnsi="Times New Roman" w:cs="Times New Roman"/>
                <w:color w:val="000000" w:themeColor="text1"/>
                <w:sz w:val="24"/>
                <w:szCs w:val="24"/>
                <w:lang w:eastAsia="en-US"/>
              </w:rPr>
              <w:t xml:space="preserve"> </w:t>
            </w:r>
            <w:proofErr w:type="spellStart"/>
            <w:r w:rsidRPr="0067023A">
              <w:rPr>
                <w:rFonts w:ascii="Times New Roman" w:hAnsi="Times New Roman" w:cs="Times New Roman"/>
                <w:color w:val="000000" w:themeColor="text1"/>
                <w:sz w:val="24"/>
                <w:szCs w:val="24"/>
                <w:lang w:eastAsia="en-US"/>
              </w:rPr>
              <w:t>по</w:t>
            </w:r>
            <w:proofErr w:type="spellEnd"/>
            <w:r w:rsidRPr="0067023A">
              <w:rPr>
                <w:rFonts w:ascii="Times New Roman" w:hAnsi="Times New Roman" w:cs="Times New Roman"/>
                <w:color w:val="000000" w:themeColor="text1"/>
                <w:sz w:val="24"/>
                <w:szCs w:val="24"/>
                <w:lang w:eastAsia="en-US"/>
              </w:rPr>
              <w:t xml:space="preserve"> </w:t>
            </w:r>
            <w:r>
              <w:rPr>
                <w:rFonts w:ascii="Times New Roman" w:hAnsi="Times New Roman" w:cs="Times New Roman"/>
                <w:color w:val="000000" w:themeColor="text1"/>
                <w:sz w:val="24"/>
                <w:szCs w:val="24"/>
                <w:lang w:val="bg-BG" w:eastAsia="en-US"/>
              </w:rPr>
              <w:t>бюджетната линия</w:t>
            </w:r>
            <w:r w:rsidRPr="0067023A">
              <w:rPr>
                <w:rFonts w:ascii="Times New Roman" w:hAnsi="Times New Roman" w:cs="Times New Roman"/>
                <w:color w:val="000000" w:themeColor="text1"/>
                <w:sz w:val="24"/>
                <w:szCs w:val="24"/>
                <w:lang w:eastAsia="en-US"/>
              </w:rPr>
              <w:t>.</w:t>
            </w:r>
          </w:p>
          <w:p w14:paraId="7C6062FD" w14:textId="19423985" w:rsidR="009F1417" w:rsidRPr="0067023A" w:rsidRDefault="009F1417" w:rsidP="0067023A">
            <w:pPr>
              <w:spacing w:after="120"/>
              <w:jc w:val="both"/>
              <w:rPr>
                <w:i/>
                <w:iCs/>
                <w:color w:val="000000" w:themeColor="text1"/>
                <w:sz w:val="24"/>
                <w:szCs w:val="24"/>
                <w:lang w:val="bg-BG"/>
              </w:rPr>
            </w:pPr>
            <w:r>
              <w:rPr>
                <w:i/>
                <w:iCs/>
                <w:color w:val="000000" w:themeColor="text1"/>
                <w:sz w:val="24"/>
                <w:szCs w:val="24"/>
                <w:lang w:val="bg-BG"/>
              </w:rPr>
              <w:t>П</w:t>
            </w:r>
            <w:r w:rsidRPr="002D5CA6">
              <w:rPr>
                <w:i/>
                <w:iCs/>
                <w:color w:val="000000" w:themeColor="text1"/>
                <w:sz w:val="24"/>
                <w:szCs w:val="24"/>
                <w:lang w:val="bg-BG"/>
              </w:rPr>
              <w:t>роверява</w:t>
            </w:r>
            <w:r>
              <w:rPr>
                <w:i/>
                <w:iCs/>
                <w:color w:val="000000" w:themeColor="text1"/>
                <w:sz w:val="24"/>
                <w:szCs w:val="24"/>
                <w:lang w:val="bg-BG"/>
              </w:rPr>
              <w:t xml:space="preserve"> се</w:t>
            </w:r>
            <w:r w:rsidRPr="002D5CA6">
              <w:rPr>
                <w:i/>
                <w:iCs/>
                <w:color w:val="000000" w:themeColor="text1"/>
                <w:sz w:val="24"/>
                <w:szCs w:val="24"/>
                <w:lang w:val="bg-BG"/>
              </w:rPr>
              <w:t xml:space="preserve"> служебно от оценителн</w:t>
            </w:r>
            <w:r>
              <w:rPr>
                <w:i/>
                <w:iCs/>
                <w:color w:val="000000" w:themeColor="text1"/>
                <w:sz w:val="24"/>
                <w:szCs w:val="24"/>
                <w:lang w:val="bg-BG"/>
              </w:rPr>
              <w:t>ата комисия</w:t>
            </w:r>
            <w:r w:rsidRPr="002D5CA6">
              <w:rPr>
                <w:i/>
                <w:iCs/>
                <w:color w:val="000000" w:themeColor="text1"/>
                <w:sz w:val="24"/>
                <w:szCs w:val="24"/>
                <w:lang w:val="bg-BG"/>
              </w:rPr>
              <w:t xml:space="preserve"> към момента на кандидатстване в Закона за държавния бюджет. Счита се, че конкретният бенефициент разполага с необходимия финансов капацитет ако утвърдените разходи по бюджета за текущата финансова година на първостепенния разпоредител, в чиято структура е конкретният бенефициент, са по-високи от 20% от размера на исканата БФП.</w:t>
            </w:r>
          </w:p>
          <w:p w14:paraId="1423A3D5" w14:textId="5580E31F" w:rsidR="009F1417" w:rsidRPr="008B4C04" w:rsidRDefault="00112404" w:rsidP="00E062B7">
            <w:pPr>
              <w:pStyle w:val="ListParagraph"/>
              <w:numPr>
                <w:ilvl w:val="0"/>
                <w:numId w:val="5"/>
              </w:numPr>
              <w:spacing w:after="120"/>
              <w:jc w:val="both"/>
              <w:rPr>
                <w:rFonts w:ascii="Times New Roman" w:hAnsi="Times New Roman" w:cs="Times New Roman"/>
                <w:color w:val="000000" w:themeColor="text1"/>
                <w:sz w:val="24"/>
                <w:szCs w:val="24"/>
                <w:lang w:val="bg-BG" w:eastAsia="en-US"/>
              </w:rPr>
            </w:pPr>
            <w:r>
              <w:rPr>
                <w:rFonts w:ascii="Times New Roman" w:hAnsi="Times New Roman" w:cs="Times New Roman"/>
                <w:color w:val="000000" w:themeColor="text1"/>
                <w:sz w:val="24"/>
                <w:szCs w:val="24"/>
                <w:lang w:val="bg-BG" w:eastAsia="en-US"/>
              </w:rPr>
              <w:t>Оперативен и а</w:t>
            </w:r>
            <w:r w:rsidR="009F1417" w:rsidRPr="008B4C04">
              <w:rPr>
                <w:rFonts w:ascii="Times New Roman" w:hAnsi="Times New Roman" w:cs="Times New Roman"/>
                <w:color w:val="000000" w:themeColor="text1"/>
                <w:sz w:val="24"/>
                <w:szCs w:val="24"/>
                <w:lang w:val="bg-BG" w:eastAsia="en-US"/>
              </w:rPr>
              <w:t xml:space="preserve">дминистративен капацитет – всички членове на екипа за изпълнение на Приоритет 4 „Техническа помощ“ </w:t>
            </w:r>
            <w:r w:rsidR="00D1363D">
              <w:rPr>
                <w:rFonts w:ascii="Times New Roman" w:hAnsi="Times New Roman" w:cs="Times New Roman"/>
                <w:color w:val="000000" w:themeColor="text1"/>
                <w:sz w:val="24"/>
                <w:szCs w:val="24"/>
                <w:lang w:val="bg-BG" w:eastAsia="en-US"/>
              </w:rPr>
              <w:t>на</w:t>
            </w:r>
            <w:r w:rsidR="009F1417" w:rsidRPr="008B4C04">
              <w:rPr>
                <w:rFonts w:ascii="Times New Roman" w:hAnsi="Times New Roman" w:cs="Times New Roman"/>
                <w:color w:val="000000" w:themeColor="text1"/>
                <w:sz w:val="24"/>
                <w:szCs w:val="24"/>
                <w:lang w:val="bg-BG" w:eastAsia="en-US"/>
              </w:rPr>
              <w:t xml:space="preserve"> Програма „Образование“ 2021-2027 г. имат опит в управлението и/или изпълнението на проекти и/или сходни дейности. </w:t>
            </w:r>
          </w:p>
          <w:p w14:paraId="60F778E1" w14:textId="2FC1CB92" w:rsidR="009F1417" w:rsidRPr="0067023A" w:rsidRDefault="009F1417" w:rsidP="001F12A7">
            <w:pPr>
              <w:spacing w:after="120"/>
              <w:ind w:left="90"/>
              <w:jc w:val="both"/>
              <w:rPr>
                <w:i/>
                <w:iCs/>
                <w:color w:val="000000" w:themeColor="text1"/>
                <w:sz w:val="24"/>
                <w:szCs w:val="24"/>
                <w:lang w:val="bg-BG"/>
              </w:rPr>
            </w:pPr>
            <w:r>
              <w:rPr>
                <w:i/>
                <w:iCs/>
                <w:color w:val="000000" w:themeColor="text1"/>
                <w:sz w:val="24"/>
                <w:szCs w:val="24"/>
                <w:lang w:val="bg-BG"/>
              </w:rPr>
              <w:t>Проверява се въз основа на представените автобиографии на всички членове на екипа.</w:t>
            </w:r>
          </w:p>
        </w:tc>
        <w:tc>
          <w:tcPr>
            <w:tcW w:w="368" w:type="pct"/>
            <w:tcBorders>
              <w:top w:val="single" w:sz="5" w:space="0" w:color="000000"/>
              <w:left w:val="single" w:sz="5" w:space="0" w:color="000000"/>
              <w:bottom w:val="single" w:sz="5" w:space="0" w:color="000000"/>
              <w:right w:val="single" w:sz="5" w:space="0" w:color="000000"/>
            </w:tcBorders>
            <w:vAlign w:val="center"/>
          </w:tcPr>
          <w:p w14:paraId="10E5484D" w14:textId="77777777" w:rsidR="009F1417" w:rsidRPr="008E3909" w:rsidRDefault="009F1417" w:rsidP="001F12A7">
            <w:pPr>
              <w:spacing w:after="120"/>
              <w:jc w:val="center"/>
              <w:rPr>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c>
          <w:tcPr>
            <w:tcW w:w="365" w:type="pct"/>
            <w:tcBorders>
              <w:top w:val="single" w:sz="5" w:space="0" w:color="000000"/>
              <w:left w:val="single" w:sz="5" w:space="0" w:color="000000"/>
              <w:bottom w:val="single" w:sz="5" w:space="0" w:color="000000"/>
              <w:right w:val="single" w:sz="5" w:space="0" w:color="000000"/>
            </w:tcBorders>
            <w:vAlign w:val="center"/>
          </w:tcPr>
          <w:p w14:paraId="47136F6A" w14:textId="77777777" w:rsidR="009F1417" w:rsidRPr="008E3909" w:rsidRDefault="009F1417" w:rsidP="001F12A7">
            <w:pPr>
              <w:spacing w:after="120"/>
              <w:jc w:val="center"/>
              <w:rPr>
                <w:color w:val="000000" w:themeColor="text1"/>
                <w:sz w:val="24"/>
                <w:szCs w:val="24"/>
                <w:lang w:val="bg-BG"/>
              </w:rPr>
            </w:pPr>
            <w:r w:rsidRPr="008E3909">
              <w:rPr>
                <w:color w:val="000000" w:themeColor="text1"/>
                <w:sz w:val="24"/>
                <w:szCs w:val="24"/>
              </w:rPr>
              <w:fldChar w:fldCharType="begin">
                <w:ffData>
                  <w:name w:val=""/>
                  <w:enabled/>
                  <w:calcOnExit/>
                  <w:checkBox>
                    <w:sizeAuto/>
                    <w:default w:val="0"/>
                  </w:checkBox>
                </w:ffData>
              </w:fldChar>
            </w:r>
            <w:r w:rsidRPr="008E3909">
              <w:rPr>
                <w:color w:val="000000" w:themeColor="text1"/>
                <w:sz w:val="24"/>
                <w:szCs w:val="24"/>
                <w:lang w:val="bg-BG"/>
              </w:rPr>
              <w:instrText xml:space="preserve"> FORMCHECKBOX </w:instrText>
            </w:r>
            <w:r w:rsidR="005B57C7">
              <w:rPr>
                <w:color w:val="000000" w:themeColor="text1"/>
                <w:sz w:val="24"/>
                <w:szCs w:val="24"/>
              </w:rPr>
            </w:r>
            <w:r w:rsidR="005B57C7">
              <w:rPr>
                <w:color w:val="000000" w:themeColor="text1"/>
                <w:sz w:val="24"/>
                <w:szCs w:val="24"/>
              </w:rPr>
              <w:fldChar w:fldCharType="separate"/>
            </w:r>
            <w:r w:rsidRPr="008E3909">
              <w:rPr>
                <w:color w:val="000000" w:themeColor="text1"/>
                <w:sz w:val="24"/>
                <w:szCs w:val="24"/>
              </w:rPr>
              <w:fldChar w:fldCharType="end"/>
            </w:r>
          </w:p>
        </w:tc>
      </w:tr>
    </w:tbl>
    <w:p w14:paraId="36082583" w14:textId="77777777" w:rsidR="00776191" w:rsidRPr="000E2DA3" w:rsidRDefault="00776191" w:rsidP="00E435FF">
      <w:pPr>
        <w:spacing w:after="120"/>
        <w:jc w:val="both"/>
        <w:rPr>
          <w:color w:val="000000"/>
          <w:sz w:val="24"/>
          <w:szCs w:val="24"/>
          <w:lang w:val="ru-RU"/>
        </w:rPr>
      </w:pPr>
    </w:p>
    <w:sectPr w:rsidR="00776191" w:rsidRPr="000E2DA3" w:rsidSect="00226089">
      <w:headerReference w:type="default" r:id="rId8"/>
      <w:footerReference w:type="default" r:id="rId9"/>
      <w:pgSz w:w="11906" w:h="16838"/>
      <w:pgMar w:top="709"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68589" w14:textId="77777777" w:rsidR="005B57C7" w:rsidRDefault="005B57C7" w:rsidP="006F1D7D">
      <w:r>
        <w:separator/>
      </w:r>
    </w:p>
  </w:endnote>
  <w:endnote w:type="continuationSeparator" w:id="0">
    <w:p w14:paraId="2CC3C155" w14:textId="77777777" w:rsidR="005B57C7" w:rsidRDefault="005B57C7" w:rsidP="006F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8D56" w14:textId="599A2014" w:rsidR="00BF27FC" w:rsidRDefault="00BF27FC">
    <w:pPr>
      <w:pStyle w:val="Footer"/>
    </w:pPr>
    <w:r>
      <w:ptab w:relativeTo="margin" w:alignment="center" w:leader="none"/>
    </w:r>
    <w:r>
      <w:t xml:space="preserve">                  </w:t>
    </w:r>
    <w:r>
      <w:ptab w:relativeTo="margin" w:alignment="right" w:leader="none"/>
    </w:r>
    <w:r w:rsidRPr="004A63F4">
      <w:fldChar w:fldCharType="begin"/>
    </w:r>
    <w:r w:rsidRPr="004A63F4">
      <w:instrText xml:space="preserve"> PAGE   \* MERGEFORMAT </w:instrText>
    </w:r>
    <w:r w:rsidRPr="004A63F4">
      <w:fldChar w:fldCharType="separate"/>
    </w:r>
    <w:r w:rsidR="005B3E0F">
      <w:rPr>
        <w:noProof/>
      </w:rPr>
      <w:t>2</w:t>
    </w:r>
    <w:r w:rsidR="005B3E0F">
      <w:rPr>
        <w:noProof/>
      </w:rPr>
      <w:t>3</w:t>
    </w:r>
    <w:r w:rsidRPr="004A63F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F286" w14:textId="77777777" w:rsidR="005B57C7" w:rsidRDefault="005B57C7" w:rsidP="006F1D7D">
      <w:r>
        <w:separator/>
      </w:r>
    </w:p>
  </w:footnote>
  <w:footnote w:type="continuationSeparator" w:id="0">
    <w:p w14:paraId="4D12F060" w14:textId="77777777" w:rsidR="005B57C7" w:rsidRDefault="005B57C7" w:rsidP="006F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8AAE" w14:textId="6F41E1E8" w:rsidR="00BF27FC" w:rsidRPr="00724BE2" w:rsidRDefault="00724BE2" w:rsidP="00724BE2">
    <w:pPr>
      <w:pStyle w:val="Header"/>
      <w:rPr>
        <w:sz w:val="24"/>
        <w:szCs w:val="24"/>
      </w:rPr>
    </w:pPr>
    <w:r>
      <w:rPr>
        <w:sz w:val="24"/>
        <w:szCs w:val="24"/>
      </w:rPr>
      <w:t xml:space="preserve">     </w:t>
    </w:r>
    <w:r>
      <w:rPr>
        <w:noProof/>
      </w:rPr>
      <w:drawing>
        <wp:inline distT="0" distB="0" distL="0" distR="0" wp14:anchorId="795C3439" wp14:editId="614C62B2">
          <wp:extent cx="1665192" cy="40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5691" cy="414983"/>
                  </a:xfrm>
                  <a:prstGeom prst="rect">
                    <a:avLst/>
                  </a:prstGeom>
                  <a:noFill/>
                  <a:ln>
                    <a:noFill/>
                  </a:ln>
                </pic:spPr>
              </pic:pic>
            </a:graphicData>
          </a:graphic>
        </wp:inline>
      </w:drawing>
    </w:r>
    <w:r>
      <w:rPr>
        <w:sz w:val="24"/>
        <w:szCs w:val="24"/>
      </w:rPr>
      <w:t xml:space="preserve">                                                               </w:t>
    </w:r>
    <w:r>
      <w:rPr>
        <w:noProof/>
      </w:rPr>
      <w:drawing>
        <wp:inline distT="0" distB="0" distL="0" distR="0" wp14:anchorId="4A732765" wp14:editId="3EBB3AA3">
          <wp:extent cx="1303849" cy="4749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7480" cy="476271"/>
                  </a:xfrm>
                  <a:prstGeom prst="rect">
                    <a:avLst/>
                  </a:prstGeom>
                  <a:noFill/>
                  <a:ln>
                    <a:noFill/>
                  </a:ln>
                </pic:spPr>
              </pic:pic>
            </a:graphicData>
          </a:graphic>
        </wp:inline>
      </w:drawing>
    </w:r>
    <w:r w:rsidR="00BF27FC">
      <w:rPr>
        <w:b/>
        <w:bCs/>
        <w:color w:val="000000"/>
        <w:sz w:val="26"/>
        <w:szCs w:val="26"/>
      </w:rPr>
      <w:t xml:space="preserve">    </w:t>
    </w:r>
  </w:p>
  <w:p w14:paraId="005DE900" w14:textId="77777777" w:rsidR="00BF27FC" w:rsidRPr="007E3A9A" w:rsidRDefault="00BF27FC" w:rsidP="006634D7">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7F2"/>
    <w:multiLevelType w:val="hybridMultilevel"/>
    <w:tmpl w:val="9B544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C49BE"/>
    <w:multiLevelType w:val="hybridMultilevel"/>
    <w:tmpl w:val="64080132"/>
    <w:lvl w:ilvl="0" w:tplc="6A64EF6C">
      <w:start w:val="1"/>
      <w:numFmt w:val="bullet"/>
      <w:lvlText w:val="­"/>
      <w:lvlJc w:val="left"/>
      <w:pPr>
        <w:ind w:left="1440" w:hanging="360"/>
      </w:pPr>
      <w:rPr>
        <w:rFonts w:ascii="Courier New" w:hAnsi="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13E151AE"/>
    <w:multiLevelType w:val="hybridMultilevel"/>
    <w:tmpl w:val="B34879DE"/>
    <w:lvl w:ilvl="0" w:tplc="6A64EF6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41E83244"/>
    <w:multiLevelType w:val="hybridMultilevel"/>
    <w:tmpl w:val="EBBC4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7C2979"/>
    <w:multiLevelType w:val="hybridMultilevel"/>
    <w:tmpl w:val="35E4B8B0"/>
    <w:lvl w:ilvl="0" w:tplc="993E4742">
      <w:start w:val="1"/>
      <w:numFmt w:val="bullet"/>
      <w:lvlText w:val="-"/>
      <w:lvlJc w:val="left"/>
      <w:pPr>
        <w:ind w:left="389" w:hanging="360"/>
      </w:pPr>
      <w:rPr>
        <w:rFonts w:ascii="Times New Roman" w:eastAsia="Calibri" w:hAnsi="Times New Roman" w:cs="Times New Roman" w:hint="default"/>
      </w:rPr>
    </w:lvl>
    <w:lvl w:ilvl="1" w:tplc="04020003" w:tentative="1">
      <w:start w:val="1"/>
      <w:numFmt w:val="bullet"/>
      <w:lvlText w:val="o"/>
      <w:lvlJc w:val="left"/>
      <w:pPr>
        <w:ind w:left="1109" w:hanging="360"/>
      </w:pPr>
      <w:rPr>
        <w:rFonts w:ascii="Courier New" w:hAnsi="Courier New" w:cs="Courier New" w:hint="default"/>
      </w:rPr>
    </w:lvl>
    <w:lvl w:ilvl="2" w:tplc="04020005" w:tentative="1">
      <w:start w:val="1"/>
      <w:numFmt w:val="bullet"/>
      <w:lvlText w:val=""/>
      <w:lvlJc w:val="left"/>
      <w:pPr>
        <w:ind w:left="1829" w:hanging="360"/>
      </w:pPr>
      <w:rPr>
        <w:rFonts w:ascii="Wingdings" w:hAnsi="Wingdings" w:hint="default"/>
      </w:rPr>
    </w:lvl>
    <w:lvl w:ilvl="3" w:tplc="04020001" w:tentative="1">
      <w:start w:val="1"/>
      <w:numFmt w:val="bullet"/>
      <w:lvlText w:val=""/>
      <w:lvlJc w:val="left"/>
      <w:pPr>
        <w:ind w:left="2549" w:hanging="360"/>
      </w:pPr>
      <w:rPr>
        <w:rFonts w:ascii="Symbol" w:hAnsi="Symbol" w:hint="default"/>
      </w:rPr>
    </w:lvl>
    <w:lvl w:ilvl="4" w:tplc="04020003" w:tentative="1">
      <w:start w:val="1"/>
      <w:numFmt w:val="bullet"/>
      <w:lvlText w:val="o"/>
      <w:lvlJc w:val="left"/>
      <w:pPr>
        <w:ind w:left="3269" w:hanging="360"/>
      </w:pPr>
      <w:rPr>
        <w:rFonts w:ascii="Courier New" w:hAnsi="Courier New" w:cs="Courier New" w:hint="default"/>
      </w:rPr>
    </w:lvl>
    <w:lvl w:ilvl="5" w:tplc="04020005" w:tentative="1">
      <w:start w:val="1"/>
      <w:numFmt w:val="bullet"/>
      <w:lvlText w:val=""/>
      <w:lvlJc w:val="left"/>
      <w:pPr>
        <w:ind w:left="3989" w:hanging="360"/>
      </w:pPr>
      <w:rPr>
        <w:rFonts w:ascii="Wingdings" w:hAnsi="Wingdings" w:hint="default"/>
      </w:rPr>
    </w:lvl>
    <w:lvl w:ilvl="6" w:tplc="04020001" w:tentative="1">
      <w:start w:val="1"/>
      <w:numFmt w:val="bullet"/>
      <w:lvlText w:val=""/>
      <w:lvlJc w:val="left"/>
      <w:pPr>
        <w:ind w:left="4709" w:hanging="360"/>
      </w:pPr>
      <w:rPr>
        <w:rFonts w:ascii="Symbol" w:hAnsi="Symbol" w:hint="default"/>
      </w:rPr>
    </w:lvl>
    <w:lvl w:ilvl="7" w:tplc="04020003" w:tentative="1">
      <w:start w:val="1"/>
      <w:numFmt w:val="bullet"/>
      <w:lvlText w:val="o"/>
      <w:lvlJc w:val="left"/>
      <w:pPr>
        <w:ind w:left="5429" w:hanging="360"/>
      </w:pPr>
      <w:rPr>
        <w:rFonts w:ascii="Courier New" w:hAnsi="Courier New" w:cs="Courier New" w:hint="default"/>
      </w:rPr>
    </w:lvl>
    <w:lvl w:ilvl="8" w:tplc="04020005" w:tentative="1">
      <w:start w:val="1"/>
      <w:numFmt w:val="bullet"/>
      <w:lvlText w:val=""/>
      <w:lvlJc w:val="left"/>
      <w:pPr>
        <w:ind w:left="6149" w:hanging="360"/>
      </w:pPr>
      <w:rPr>
        <w:rFonts w:ascii="Wingdings" w:hAnsi="Wingdings" w:hint="default"/>
      </w:rPr>
    </w:lvl>
  </w:abstractNum>
  <w:abstractNum w:abstractNumId="5" w15:restartNumberingAfterBreak="0">
    <w:nsid w:val="52FC5124"/>
    <w:multiLevelType w:val="hybridMultilevel"/>
    <w:tmpl w:val="2EE2154A"/>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5AB92D4A"/>
    <w:multiLevelType w:val="hybridMultilevel"/>
    <w:tmpl w:val="38D47DC8"/>
    <w:lvl w:ilvl="0" w:tplc="6A64EF6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06E276B"/>
    <w:multiLevelType w:val="hybridMultilevel"/>
    <w:tmpl w:val="3C586060"/>
    <w:lvl w:ilvl="0" w:tplc="6A64EF6C">
      <w:start w:val="1"/>
      <w:numFmt w:val="bullet"/>
      <w:lvlText w:val="­"/>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6DCA2F6C"/>
    <w:multiLevelType w:val="hybridMultilevel"/>
    <w:tmpl w:val="E3E2176C"/>
    <w:lvl w:ilvl="0" w:tplc="6A64EF6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4B930D3"/>
    <w:multiLevelType w:val="hybridMultilevel"/>
    <w:tmpl w:val="2C8A2060"/>
    <w:lvl w:ilvl="0" w:tplc="0402000F">
      <w:start w:val="1"/>
      <w:numFmt w:val="decimal"/>
      <w:lvlText w:val="%1."/>
      <w:lvlJc w:val="left"/>
      <w:pPr>
        <w:ind w:left="749" w:hanging="360"/>
      </w:pPr>
    </w:lvl>
    <w:lvl w:ilvl="1" w:tplc="58FE6282">
      <w:numFmt w:val="bullet"/>
      <w:lvlText w:val="-"/>
      <w:lvlJc w:val="left"/>
      <w:pPr>
        <w:ind w:left="1469" w:hanging="360"/>
      </w:pPr>
      <w:rPr>
        <w:rFonts w:ascii="Times New Roman" w:eastAsia="Calibri" w:hAnsi="Times New Roman" w:cs="Times New Roman" w:hint="default"/>
      </w:rPr>
    </w:lvl>
    <w:lvl w:ilvl="2" w:tplc="0402001B" w:tentative="1">
      <w:start w:val="1"/>
      <w:numFmt w:val="lowerRoman"/>
      <w:lvlText w:val="%3."/>
      <w:lvlJc w:val="right"/>
      <w:pPr>
        <w:ind w:left="2189" w:hanging="180"/>
      </w:pPr>
    </w:lvl>
    <w:lvl w:ilvl="3" w:tplc="0402000F" w:tentative="1">
      <w:start w:val="1"/>
      <w:numFmt w:val="decimal"/>
      <w:lvlText w:val="%4."/>
      <w:lvlJc w:val="left"/>
      <w:pPr>
        <w:ind w:left="2909" w:hanging="360"/>
      </w:pPr>
    </w:lvl>
    <w:lvl w:ilvl="4" w:tplc="04020019" w:tentative="1">
      <w:start w:val="1"/>
      <w:numFmt w:val="lowerLetter"/>
      <w:lvlText w:val="%5."/>
      <w:lvlJc w:val="left"/>
      <w:pPr>
        <w:ind w:left="3629" w:hanging="360"/>
      </w:pPr>
    </w:lvl>
    <w:lvl w:ilvl="5" w:tplc="0402001B" w:tentative="1">
      <w:start w:val="1"/>
      <w:numFmt w:val="lowerRoman"/>
      <w:lvlText w:val="%6."/>
      <w:lvlJc w:val="right"/>
      <w:pPr>
        <w:ind w:left="4349" w:hanging="180"/>
      </w:pPr>
    </w:lvl>
    <w:lvl w:ilvl="6" w:tplc="0402000F" w:tentative="1">
      <w:start w:val="1"/>
      <w:numFmt w:val="decimal"/>
      <w:lvlText w:val="%7."/>
      <w:lvlJc w:val="left"/>
      <w:pPr>
        <w:ind w:left="5069" w:hanging="360"/>
      </w:pPr>
    </w:lvl>
    <w:lvl w:ilvl="7" w:tplc="04020019" w:tentative="1">
      <w:start w:val="1"/>
      <w:numFmt w:val="lowerLetter"/>
      <w:lvlText w:val="%8."/>
      <w:lvlJc w:val="left"/>
      <w:pPr>
        <w:ind w:left="5789" w:hanging="360"/>
      </w:pPr>
    </w:lvl>
    <w:lvl w:ilvl="8" w:tplc="0402001B" w:tentative="1">
      <w:start w:val="1"/>
      <w:numFmt w:val="lowerRoman"/>
      <w:lvlText w:val="%9."/>
      <w:lvlJc w:val="right"/>
      <w:pPr>
        <w:ind w:left="6509" w:hanging="180"/>
      </w:pPr>
    </w:lvl>
  </w:abstractNum>
  <w:abstractNum w:abstractNumId="10" w15:restartNumberingAfterBreak="0">
    <w:nsid w:val="7AAD09DA"/>
    <w:multiLevelType w:val="hybridMultilevel"/>
    <w:tmpl w:val="3A80CBBE"/>
    <w:lvl w:ilvl="0" w:tplc="6A64EF6C">
      <w:start w:val="1"/>
      <w:numFmt w:val="bullet"/>
      <w:lvlText w:val="­"/>
      <w:lvlJc w:val="left"/>
      <w:pPr>
        <w:ind w:left="1010" w:hanging="360"/>
      </w:pPr>
      <w:rPr>
        <w:rFonts w:ascii="Courier New" w:hAnsi="Courier New" w:hint="default"/>
      </w:rPr>
    </w:lvl>
    <w:lvl w:ilvl="1" w:tplc="04020003" w:tentative="1">
      <w:start w:val="1"/>
      <w:numFmt w:val="bullet"/>
      <w:lvlText w:val="o"/>
      <w:lvlJc w:val="left"/>
      <w:pPr>
        <w:ind w:left="1730" w:hanging="360"/>
      </w:pPr>
      <w:rPr>
        <w:rFonts w:ascii="Courier New" w:hAnsi="Courier New" w:cs="Courier New" w:hint="default"/>
      </w:rPr>
    </w:lvl>
    <w:lvl w:ilvl="2" w:tplc="04020005" w:tentative="1">
      <w:start w:val="1"/>
      <w:numFmt w:val="bullet"/>
      <w:lvlText w:val=""/>
      <w:lvlJc w:val="left"/>
      <w:pPr>
        <w:ind w:left="2450" w:hanging="360"/>
      </w:pPr>
      <w:rPr>
        <w:rFonts w:ascii="Wingdings" w:hAnsi="Wingdings" w:hint="default"/>
      </w:rPr>
    </w:lvl>
    <w:lvl w:ilvl="3" w:tplc="04020001" w:tentative="1">
      <w:start w:val="1"/>
      <w:numFmt w:val="bullet"/>
      <w:lvlText w:val=""/>
      <w:lvlJc w:val="left"/>
      <w:pPr>
        <w:ind w:left="3170" w:hanging="360"/>
      </w:pPr>
      <w:rPr>
        <w:rFonts w:ascii="Symbol" w:hAnsi="Symbol" w:hint="default"/>
      </w:rPr>
    </w:lvl>
    <w:lvl w:ilvl="4" w:tplc="04020003" w:tentative="1">
      <w:start w:val="1"/>
      <w:numFmt w:val="bullet"/>
      <w:lvlText w:val="o"/>
      <w:lvlJc w:val="left"/>
      <w:pPr>
        <w:ind w:left="3890" w:hanging="360"/>
      </w:pPr>
      <w:rPr>
        <w:rFonts w:ascii="Courier New" w:hAnsi="Courier New" w:cs="Courier New" w:hint="default"/>
      </w:rPr>
    </w:lvl>
    <w:lvl w:ilvl="5" w:tplc="04020005" w:tentative="1">
      <w:start w:val="1"/>
      <w:numFmt w:val="bullet"/>
      <w:lvlText w:val=""/>
      <w:lvlJc w:val="left"/>
      <w:pPr>
        <w:ind w:left="4610" w:hanging="360"/>
      </w:pPr>
      <w:rPr>
        <w:rFonts w:ascii="Wingdings" w:hAnsi="Wingdings" w:hint="default"/>
      </w:rPr>
    </w:lvl>
    <w:lvl w:ilvl="6" w:tplc="04020001" w:tentative="1">
      <w:start w:val="1"/>
      <w:numFmt w:val="bullet"/>
      <w:lvlText w:val=""/>
      <w:lvlJc w:val="left"/>
      <w:pPr>
        <w:ind w:left="5330" w:hanging="360"/>
      </w:pPr>
      <w:rPr>
        <w:rFonts w:ascii="Symbol" w:hAnsi="Symbol" w:hint="default"/>
      </w:rPr>
    </w:lvl>
    <w:lvl w:ilvl="7" w:tplc="04020003" w:tentative="1">
      <w:start w:val="1"/>
      <w:numFmt w:val="bullet"/>
      <w:lvlText w:val="o"/>
      <w:lvlJc w:val="left"/>
      <w:pPr>
        <w:ind w:left="6050" w:hanging="360"/>
      </w:pPr>
      <w:rPr>
        <w:rFonts w:ascii="Courier New" w:hAnsi="Courier New" w:cs="Courier New" w:hint="default"/>
      </w:rPr>
    </w:lvl>
    <w:lvl w:ilvl="8" w:tplc="04020005" w:tentative="1">
      <w:start w:val="1"/>
      <w:numFmt w:val="bullet"/>
      <w:lvlText w:val=""/>
      <w:lvlJc w:val="left"/>
      <w:pPr>
        <w:ind w:left="6770" w:hanging="360"/>
      </w:pPr>
      <w:rPr>
        <w:rFonts w:ascii="Wingdings" w:hAnsi="Wingdings" w:hint="default"/>
      </w:rPr>
    </w:lvl>
  </w:abstractNum>
  <w:num w:numId="1">
    <w:abstractNumId w:val="3"/>
  </w:num>
  <w:num w:numId="2">
    <w:abstractNumId w:val="7"/>
  </w:num>
  <w:num w:numId="3">
    <w:abstractNumId w:val="0"/>
  </w:num>
  <w:num w:numId="4">
    <w:abstractNumId w:val="9"/>
  </w:num>
  <w:num w:numId="5">
    <w:abstractNumId w:val="4"/>
  </w:num>
  <w:num w:numId="6">
    <w:abstractNumId w:val="10"/>
  </w:num>
  <w:num w:numId="7">
    <w:abstractNumId w:val="2"/>
  </w:num>
  <w:num w:numId="8">
    <w:abstractNumId w:val="8"/>
  </w:num>
  <w:num w:numId="9">
    <w:abstractNumId w:val="6"/>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48"/>
    <w:rsid w:val="000028C3"/>
    <w:rsid w:val="00002CE0"/>
    <w:rsid w:val="000037EB"/>
    <w:rsid w:val="00004650"/>
    <w:rsid w:val="00005189"/>
    <w:rsid w:val="00006406"/>
    <w:rsid w:val="00010AA8"/>
    <w:rsid w:val="0001297E"/>
    <w:rsid w:val="000140BB"/>
    <w:rsid w:val="00014289"/>
    <w:rsid w:val="00014E2E"/>
    <w:rsid w:val="00016768"/>
    <w:rsid w:val="00016CFE"/>
    <w:rsid w:val="00017407"/>
    <w:rsid w:val="00017E2F"/>
    <w:rsid w:val="0002076F"/>
    <w:rsid w:val="00020E33"/>
    <w:rsid w:val="00021327"/>
    <w:rsid w:val="00025B0F"/>
    <w:rsid w:val="00026FDC"/>
    <w:rsid w:val="00030A8D"/>
    <w:rsid w:val="00031368"/>
    <w:rsid w:val="00032049"/>
    <w:rsid w:val="00032D1A"/>
    <w:rsid w:val="0003380A"/>
    <w:rsid w:val="00033C11"/>
    <w:rsid w:val="00034102"/>
    <w:rsid w:val="00034B35"/>
    <w:rsid w:val="0003591E"/>
    <w:rsid w:val="000367DC"/>
    <w:rsid w:val="00036C4C"/>
    <w:rsid w:val="00036E5A"/>
    <w:rsid w:val="0003778F"/>
    <w:rsid w:val="00037824"/>
    <w:rsid w:val="00037E07"/>
    <w:rsid w:val="00040B35"/>
    <w:rsid w:val="00043072"/>
    <w:rsid w:val="00044710"/>
    <w:rsid w:val="00045AD1"/>
    <w:rsid w:val="00046262"/>
    <w:rsid w:val="00050D57"/>
    <w:rsid w:val="000519DB"/>
    <w:rsid w:val="0005377E"/>
    <w:rsid w:val="00053F3A"/>
    <w:rsid w:val="00055F68"/>
    <w:rsid w:val="00056737"/>
    <w:rsid w:val="00057161"/>
    <w:rsid w:val="000601F4"/>
    <w:rsid w:val="0006109C"/>
    <w:rsid w:val="000620BB"/>
    <w:rsid w:val="0006281C"/>
    <w:rsid w:val="000636A7"/>
    <w:rsid w:val="00063750"/>
    <w:rsid w:val="0006444E"/>
    <w:rsid w:val="0006486F"/>
    <w:rsid w:val="000656AB"/>
    <w:rsid w:val="000663B6"/>
    <w:rsid w:val="00066E85"/>
    <w:rsid w:val="00067B8D"/>
    <w:rsid w:val="00067C36"/>
    <w:rsid w:val="0007225B"/>
    <w:rsid w:val="00072B28"/>
    <w:rsid w:val="000732EC"/>
    <w:rsid w:val="00074F07"/>
    <w:rsid w:val="0007722C"/>
    <w:rsid w:val="000807BD"/>
    <w:rsid w:val="0008109A"/>
    <w:rsid w:val="0008223F"/>
    <w:rsid w:val="000847BD"/>
    <w:rsid w:val="00085D2A"/>
    <w:rsid w:val="00085DBB"/>
    <w:rsid w:val="0008709A"/>
    <w:rsid w:val="000875D9"/>
    <w:rsid w:val="00090861"/>
    <w:rsid w:val="0009151E"/>
    <w:rsid w:val="00093969"/>
    <w:rsid w:val="00093EB3"/>
    <w:rsid w:val="000944F6"/>
    <w:rsid w:val="0009555B"/>
    <w:rsid w:val="000979CB"/>
    <w:rsid w:val="00097CA9"/>
    <w:rsid w:val="000A145C"/>
    <w:rsid w:val="000A18EA"/>
    <w:rsid w:val="000A1C9A"/>
    <w:rsid w:val="000A33CC"/>
    <w:rsid w:val="000A39DE"/>
    <w:rsid w:val="000A452C"/>
    <w:rsid w:val="000A46F6"/>
    <w:rsid w:val="000A5B78"/>
    <w:rsid w:val="000A613A"/>
    <w:rsid w:val="000A7095"/>
    <w:rsid w:val="000A7297"/>
    <w:rsid w:val="000B17E3"/>
    <w:rsid w:val="000B3D45"/>
    <w:rsid w:val="000B4D6D"/>
    <w:rsid w:val="000B4DDA"/>
    <w:rsid w:val="000B6446"/>
    <w:rsid w:val="000B720B"/>
    <w:rsid w:val="000C0871"/>
    <w:rsid w:val="000C0969"/>
    <w:rsid w:val="000C15B7"/>
    <w:rsid w:val="000C2147"/>
    <w:rsid w:val="000C2889"/>
    <w:rsid w:val="000C4B41"/>
    <w:rsid w:val="000C4BDB"/>
    <w:rsid w:val="000C7AE2"/>
    <w:rsid w:val="000C7F96"/>
    <w:rsid w:val="000D0833"/>
    <w:rsid w:val="000D109D"/>
    <w:rsid w:val="000D1349"/>
    <w:rsid w:val="000D1627"/>
    <w:rsid w:val="000D1655"/>
    <w:rsid w:val="000D2751"/>
    <w:rsid w:val="000D3271"/>
    <w:rsid w:val="000D39BA"/>
    <w:rsid w:val="000D3C0D"/>
    <w:rsid w:val="000D3D5B"/>
    <w:rsid w:val="000D47E3"/>
    <w:rsid w:val="000E18A4"/>
    <w:rsid w:val="000E2DA3"/>
    <w:rsid w:val="000E3F75"/>
    <w:rsid w:val="000E4562"/>
    <w:rsid w:val="000E58D4"/>
    <w:rsid w:val="000E6267"/>
    <w:rsid w:val="000E644D"/>
    <w:rsid w:val="000E6A2A"/>
    <w:rsid w:val="000E7F79"/>
    <w:rsid w:val="000F0735"/>
    <w:rsid w:val="000F0956"/>
    <w:rsid w:val="000F0FEB"/>
    <w:rsid w:val="000F216D"/>
    <w:rsid w:val="000F2474"/>
    <w:rsid w:val="000F2E9C"/>
    <w:rsid w:val="000F4294"/>
    <w:rsid w:val="000F549D"/>
    <w:rsid w:val="000F7AFB"/>
    <w:rsid w:val="000F7F94"/>
    <w:rsid w:val="00100634"/>
    <w:rsid w:val="00100E56"/>
    <w:rsid w:val="00100EFF"/>
    <w:rsid w:val="001011EB"/>
    <w:rsid w:val="00101E4D"/>
    <w:rsid w:val="00102FF7"/>
    <w:rsid w:val="00106BA3"/>
    <w:rsid w:val="00107205"/>
    <w:rsid w:val="00107E63"/>
    <w:rsid w:val="001116AB"/>
    <w:rsid w:val="00111F94"/>
    <w:rsid w:val="00112404"/>
    <w:rsid w:val="001124E9"/>
    <w:rsid w:val="00112F3D"/>
    <w:rsid w:val="00113F28"/>
    <w:rsid w:val="00114028"/>
    <w:rsid w:val="00116A4E"/>
    <w:rsid w:val="00116C59"/>
    <w:rsid w:val="00121232"/>
    <w:rsid w:val="00121DE5"/>
    <w:rsid w:val="0012233F"/>
    <w:rsid w:val="00122873"/>
    <w:rsid w:val="00122A27"/>
    <w:rsid w:val="0012499A"/>
    <w:rsid w:val="00124CB1"/>
    <w:rsid w:val="00124E69"/>
    <w:rsid w:val="00125AD4"/>
    <w:rsid w:val="00130560"/>
    <w:rsid w:val="00130738"/>
    <w:rsid w:val="00130AC6"/>
    <w:rsid w:val="00131BC3"/>
    <w:rsid w:val="00133975"/>
    <w:rsid w:val="00133A0C"/>
    <w:rsid w:val="00134688"/>
    <w:rsid w:val="00136F75"/>
    <w:rsid w:val="00137679"/>
    <w:rsid w:val="00140598"/>
    <w:rsid w:val="0014082A"/>
    <w:rsid w:val="0014120D"/>
    <w:rsid w:val="00141F4A"/>
    <w:rsid w:val="00143568"/>
    <w:rsid w:val="001447EF"/>
    <w:rsid w:val="00145181"/>
    <w:rsid w:val="00147069"/>
    <w:rsid w:val="00150138"/>
    <w:rsid w:val="0015149A"/>
    <w:rsid w:val="00152666"/>
    <w:rsid w:val="00153B6A"/>
    <w:rsid w:val="00154652"/>
    <w:rsid w:val="001548B9"/>
    <w:rsid w:val="00154B2B"/>
    <w:rsid w:val="0015507A"/>
    <w:rsid w:val="00157076"/>
    <w:rsid w:val="00160190"/>
    <w:rsid w:val="00161650"/>
    <w:rsid w:val="001623B2"/>
    <w:rsid w:val="00162827"/>
    <w:rsid w:val="001635DE"/>
    <w:rsid w:val="00163F42"/>
    <w:rsid w:val="00165EEC"/>
    <w:rsid w:val="001668A6"/>
    <w:rsid w:val="0016691D"/>
    <w:rsid w:val="0016693D"/>
    <w:rsid w:val="001674EF"/>
    <w:rsid w:val="0017012D"/>
    <w:rsid w:val="00176685"/>
    <w:rsid w:val="00176A42"/>
    <w:rsid w:val="00177C70"/>
    <w:rsid w:val="00177FFE"/>
    <w:rsid w:val="00180BB0"/>
    <w:rsid w:val="00185889"/>
    <w:rsid w:val="00185D83"/>
    <w:rsid w:val="00186AE9"/>
    <w:rsid w:val="001906BC"/>
    <w:rsid w:val="00190DB2"/>
    <w:rsid w:val="001924E0"/>
    <w:rsid w:val="001926C3"/>
    <w:rsid w:val="00192767"/>
    <w:rsid w:val="00192846"/>
    <w:rsid w:val="001937B1"/>
    <w:rsid w:val="00194F43"/>
    <w:rsid w:val="00195B6A"/>
    <w:rsid w:val="00195CF5"/>
    <w:rsid w:val="0019624E"/>
    <w:rsid w:val="001979E5"/>
    <w:rsid w:val="001A0666"/>
    <w:rsid w:val="001A0FB7"/>
    <w:rsid w:val="001A1786"/>
    <w:rsid w:val="001A1CC9"/>
    <w:rsid w:val="001A260E"/>
    <w:rsid w:val="001A2D93"/>
    <w:rsid w:val="001A4552"/>
    <w:rsid w:val="001A5BFF"/>
    <w:rsid w:val="001A5C96"/>
    <w:rsid w:val="001A6A24"/>
    <w:rsid w:val="001A7FAF"/>
    <w:rsid w:val="001B18ED"/>
    <w:rsid w:val="001B2BFE"/>
    <w:rsid w:val="001B3887"/>
    <w:rsid w:val="001B4322"/>
    <w:rsid w:val="001B5439"/>
    <w:rsid w:val="001C0357"/>
    <w:rsid w:val="001C13C3"/>
    <w:rsid w:val="001C1980"/>
    <w:rsid w:val="001C41AC"/>
    <w:rsid w:val="001C43A8"/>
    <w:rsid w:val="001C4BD8"/>
    <w:rsid w:val="001C5C4C"/>
    <w:rsid w:val="001C6BC3"/>
    <w:rsid w:val="001C7EC5"/>
    <w:rsid w:val="001D02BF"/>
    <w:rsid w:val="001D256E"/>
    <w:rsid w:val="001D2758"/>
    <w:rsid w:val="001D3968"/>
    <w:rsid w:val="001E2CEA"/>
    <w:rsid w:val="001E38D0"/>
    <w:rsid w:val="001E3B9D"/>
    <w:rsid w:val="001E4C44"/>
    <w:rsid w:val="001E4D0A"/>
    <w:rsid w:val="001E4DE1"/>
    <w:rsid w:val="001E7FD0"/>
    <w:rsid w:val="001F12A7"/>
    <w:rsid w:val="001F3943"/>
    <w:rsid w:val="001F3E8A"/>
    <w:rsid w:val="001F4027"/>
    <w:rsid w:val="001F429B"/>
    <w:rsid w:val="001F6B06"/>
    <w:rsid w:val="001F780A"/>
    <w:rsid w:val="001F7D40"/>
    <w:rsid w:val="00201D1E"/>
    <w:rsid w:val="002023F3"/>
    <w:rsid w:val="00202E14"/>
    <w:rsid w:val="0020383C"/>
    <w:rsid w:val="00203A5B"/>
    <w:rsid w:val="00203B01"/>
    <w:rsid w:val="00204F72"/>
    <w:rsid w:val="002059D0"/>
    <w:rsid w:val="002059F6"/>
    <w:rsid w:val="00205EF6"/>
    <w:rsid w:val="002060FE"/>
    <w:rsid w:val="00207F24"/>
    <w:rsid w:val="002112E3"/>
    <w:rsid w:val="002123E4"/>
    <w:rsid w:val="0021348F"/>
    <w:rsid w:val="0021361E"/>
    <w:rsid w:val="002137B9"/>
    <w:rsid w:val="00214A71"/>
    <w:rsid w:val="00215EC8"/>
    <w:rsid w:val="00217A5E"/>
    <w:rsid w:val="002207E2"/>
    <w:rsid w:val="002215B7"/>
    <w:rsid w:val="00221930"/>
    <w:rsid w:val="00222148"/>
    <w:rsid w:val="00222419"/>
    <w:rsid w:val="002242ED"/>
    <w:rsid w:val="00226089"/>
    <w:rsid w:val="002266AC"/>
    <w:rsid w:val="00226D6F"/>
    <w:rsid w:val="00227DF4"/>
    <w:rsid w:val="00227DFF"/>
    <w:rsid w:val="00230FD4"/>
    <w:rsid w:val="00232DC9"/>
    <w:rsid w:val="00233AEE"/>
    <w:rsid w:val="0023426B"/>
    <w:rsid w:val="00234D81"/>
    <w:rsid w:val="002405E5"/>
    <w:rsid w:val="002410F4"/>
    <w:rsid w:val="00243377"/>
    <w:rsid w:val="0024570D"/>
    <w:rsid w:val="002458A6"/>
    <w:rsid w:val="002468DD"/>
    <w:rsid w:val="0024694A"/>
    <w:rsid w:val="002473C5"/>
    <w:rsid w:val="00250FB7"/>
    <w:rsid w:val="00251A2A"/>
    <w:rsid w:val="002528C9"/>
    <w:rsid w:val="002563BC"/>
    <w:rsid w:val="00256712"/>
    <w:rsid w:val="002568AD"/>
    <w:rsid w:val="00256A2B"/>
    <w:rsid w:val="00256FD3"/>
    <w:rsid w:val="00257551"/>
    <w:rsid w:val="0026150F"/>
    <w:rsid w:val="00261F6B"/>
    <w:rsid w:val="002620E0"/>
    <w:rsid w:val="002621DF"/>
    <w:rsid w:val="00262B19"/>
    <w:rsid w:val="00262BEA"/>
    <w:rsid w:val="0026354F"/>
    <w:rsid w:val="00263DE7"/>
    <w:rsid w:val="00267482"/>
    <w:rsid w:val="00270A82"/>
    <w:rsid w:val="00270F06"/>
    <w:rsid w:val="00271D90"/>
    <w:rsid w:val="0027249A"/>
    <w:rsid w:val="00272A1B"/>
    <w:rsid w:val="00273B2C"/>
    <w:rsid w:val="00274E2F"/>
    <w:rsid w:val="00275791"/>
    <w:rsid w:val="002757CC"/>
    <w:rsid w:val="002766FE"/>
    <w:rsid w:val="002767E3"/>
    <w:rsid w:val="00277D5E"/>
    <w:rsid w:val="00277DBE"/>
    <w:rsid w:val="00280F6C"/>
    <w:rsid w:val="002811A7"/>
    <w:rsid w:val="002818ED"/>
    <w:rsid w:val="00285001"/>
    <w:rsid w:val="0028501D"/>
    <w:rsid w:val="0028555A"/>
    <w:rsid w:val="00285C02"/>
    <w:rsid w:val="00285C94"/>
    <w:rsid w:val="00285CC0"/>
    <w:rsid w:val="00285E45"/>
    <w:rsid w:val="00287402"/>
    <w:rsid w:val="0029061A"/>
    <w:rsid w:val="00291622"/>
    <w:rsid w:val="00291AC5"/>
    <w:rsid w:val="00291E2C"/>
    <w:rsid w:val="00293118"/>
    <w:rsid w:val="002934C2"/>
    <w:rsid w:val="00293DB8"/>
    <w:rsid w:val="00294052"/>
    <w:rsid w:val="0029500A"/>
    <w:rsid w:val="002962DE"/>
    <w:rsid w:val="00296355"/>
    <w:rsid w:val="002970EC"/>
    <w:rsid w:val="002978F2"/>
    <w:rsid w:val="002A00F9"/>
    <w:rsid w:val="002A2294"/>
    <w:rsid w:val="002A32CF"/>
    <w:rsid w:val="002A36F0"/>
    <w:rsid w:val="002A3EE1"/>
    <w:rsid w:val="002A4090"/>
    <w:rsid w:val="002A52A7"/>
    <w:rsid w:val="002A64BF"/>
    <w:rsid w:val="002A6896"/>
    <w:rsid w:val="002A6E42"/>
    <w:rsid w:val="002A7E86"/>
    <w:rsid w:val="002B1B3E"/>
    <w:rsid w:val="002B310A"/>
    <w:rsid w:val="002B3304"/>
    <w:rsid w:val="002B3FD7"/>
    <w:rsid w:val="002B43B6"/>
    <w:rsid w:val="002B4EDF"/>
    <w:rsid w:val="002B57E5"/>
    <w:rsid w:val="002B6089"/>
    <w:rsid w:val="002B6772"/>
    <w:rsid w:val="002B6C7E"/>
    <w:rsid w:val="002B7D98"/>
    <w:rsid w:val="002C0B3E"/>
    <w:rsid w:val="002C134E"/>
    <w:rsid w:val="002C1AE1"/>
    <w:rsid w:val="002C265C"/>
    <w:rsid w:val="002C338E"/>
    <w:rsid w:val="002C447B"/>
    <w:rsid w:val="002C44C7"/>
    <w:rsid w:val="002C46F1"/>
    <w:rsid w:val="002C6253"/>
    <w:rsid w:val="002C70E2"/>
    <w:rsid w:val="002D0121"/>
    <w:rsid w:val="002D0BD5"/>
    <w:rsid w:val="002D2BFB"/>
    <w:rsid w:val="002D2F53"/>
    <w:rsid w:val="002D3002"/>
    <w:rsid w:val="002D3AEA"/>
    <w:rsid w:val="002D4991"/>
    <w:rsid w:val="002D4A4D"/>
    <w:rsid w:val="002D4F8E"/>
    <w:rsid w:val="002D523A"/>
    <w:rsid w:val="002D54C3"/>
    <w:rsid w:val="002D5CA6"/>
    <w:rsid w:val="002D68D2"/>
    <w:rsid w:val="002D6DA9"/>
    <w:rsid w:val="002D6E67"/>
    <w:rsid w:val="002D7E01"/>
    <w:rsid w:val="002E16F3"/>
    <w:rsid w:val="002E2175"/>
    <w:rsid w:val="002E22B6"/>
    <w:rsid w:val="002E33CB"/>
    <w:rsid w:val="002E3E78"/>
    <w:rsid w:val="002E5046"/>
    <w:rsid w:val="002E5CC4"/>
    <w:rsid w:val="002E63DB"/>
    <w:rsid w:val="002E7554"/>
    <w:rsid w:val="002E7801"/>
    <w:rsid w:val="002E7BBF"/>
    <w:rsid w:val="002F0843"/>
    <w:rsid w:val="002F0EAB"/>
    <w:rsid w:val="002F220B"/>
    <w:rsid w:val="002F2B7F"/>
    <w:rsid w:val="002F5C4C"/>
    <w:rsid w:val="002F608C"/>
    <w:rsid w:val="002F63A4"/>
    <w:rsid w:val="00300B69"/>
    <w:rsid w:val="00301017"/>
    <w:rsid w:val="00303CE7"/>
    <w:rsid w:val="00303D96"/>
    <w:rsid w:val="00304AAE"/>
    <w:rsid w:val="00304D4E"/>
    <w:rsid w:val="0030568B"/>
    <w:rsid w:val="003061BB"/>
    <w:rsid w:val="00306887"/>
    <w:rsid w:val="00310CD8"/>
    <w:rsid w:val="003112BA"/>
    <w:rsid w:val="003114CE"/>
    <w:rsid w:val="00312037"/>
    <w:rsid w:val="00312079"/>
    <w:rsid w:val="003123DE"/>
    <w:rsid w:val="00312633"/>
    <w:rsid w:val="0031323C"/>
    <w:rsid w:val="00313820"/>
    <w:rsid w:val="003142D5"/>
    <w:rsid w:val="00315137"/>
    <w:rsid w:val="00315775"/>
    <w:rsid w:val="0031584A"/>
    <w:rsid w:val="00316136"/>
    <w:rsid w:val="00316E16"/>
    <w:rsid w:val="003172A7"/>
    <w:rsid w:val="00317782"/>
    <w:rsid w:val="00317FDF"/>
    <w:rsid w:val="003223A9"/>
    <w:rsid w:val="00322A6B"/>
    <w:rsid w:val="00322FC4"/>
    <w:rsid w:val="003231FC"/>
    <w:rsid w:val="00323BC8"/>
    <w:rsid w:val="003242FD"/>
    <w:rsid w:val="0032439C"/>
    <w:rsid w:val="0032668A"/>
    <w:rsid w:val="00326ACE"/>
    <w:rsid w:val="00326EF1"/>
    <w:rsid w:val="00327919"/>
    <w:rsid w:val="003312C8"/>
    <w:rsid w:val="003321CF"/>
    <w:rsid w:val="0033333F"/>
    <w:rsid w:val="003340EC"/>
    <w:rsid w:val="0033439B"/>
    <w:rsid w:val="00334B5B"/>
    <w:rsid w:val="0033685F"/>
    <w:rsid w:val="00337BB3"/>
    <w:rsid w:val="00337BF0"/>
    <w:rsid w:val="003403D7"/>
    <w:rsid w:val="0034222D"/>
    <w:rsid w:val="00343054"/>
    <w:rsid w:val="003437D4"/>
    <w:rsid w:val="00343A8C"/>
    <w:rsid w:val="00343BF9"/>
    <w:rsid w:val="0034461F"/>
    <w:rsid w:val="0034486C"/>
    <w:rsid w:val="0034503B"/>
    <w:rsid w:val="0034505E"/>
    <w:rsid w:val="00346A56"/>
    <w:rsid w:val="00351100"/>
    <w:rsid w:val="00352C74"/>
    <w:rsid w:val="00353616"/>
    <w:rsid w:val="00353DCF"/>
    <w:rsid w:val="0035563C"/>
    <w:rsid w:val="00356658"/>
    <w:rsid w:val="00356B37"/>
    <w:rsid w:val="00356D25"/>
    <w:rsid w:val="003601D3"/>
    <w:rsid w:val="00360A80"/>
    <w:rsid w:val="00360BC8"/>
    <w:rsid w:val="003612BE"/>
    <w:rsid w:val="00361B2C"/>
    <w:rsid w:val="0036211C"/>
    <w:rsid w:val="003625C1"/>
    <w:rsid w:val="003647CA"/>
    <w:rsid w:val="003648A7"/>
    <w:rsid w:val="003656E3"/>
    <w:rsid w:val="003659C2"/>
    <w:rsid w:val="00367AE5"/>
    <w:rsid w:val="00370753"/>
    <w:rsid w:val="00370C07"/>
    <w:rsid w:val="00371826"/>
    <w:rsid w:val="00371EAA"/>
    <w:rsid w:val="003731C6"/>
    <w:rsid w:val="0037370B"/>
    <w:rsid w:val="00373EB1"/>
    <w:rsid w:val="0037457D"/>
    <w:rsid w:val="00375222"/>
    <w:rsid w:val="00375475"/>
    <w:rsid w:val="00375990"/>
    <w:rsid w:val="00375F16"/>
    <w:rsid w:val="00376190"/>
    <w:rsid w:val="00376C9D"/>
    <w:rsid w:val="003776B8"/>
    <w:rsid w:val="00381A2D"/>
    <w:rsid w:val="00381E3C"/>
    <w:rsid w:val="003836E5"/>
    <w:rsid w:val="00384A46"/>
    <w:rsid w:val="00384DF2"/>
    <w:rsid w:val="00385430"/>
    <w:rsid w:val="003871C3"/>
    <w:rsid w:val="00387664"/>
    <w:rsid w:val="00387ABF"/>
    <w:rsid w:val="0039009B"/>
    <w:rsid w:val="0039037C"/>
    <w:rsid w:val="003920A4"/>
    <w:rsid w:val="0039289E"/>
    <w:rsid w:val="00393518"/>
    <w:rsid w:val="003938C2"/>
    <w:rsid w:val="003944F1"/>
    <w:rsid w:val="00394AD0"/>
    <w:rsid w:val="00395362"/>
    <w:rsid w:val="003958AB"/>
    <w:rsid w:val="00395EC0"/>
    <w:rsid w:val="003976DC"/>
    <w:rsid w:val="003A150B"/>
    <w:rsid w:val="003A1EE2"/>
    <w:rsid w:val="003A23FC"/>
    <w:rsid w:val="003A24FB"/>
    <w:rsid w:val="003A2767"/>
    <w:rsid w:val="003A2AD9"/>
    <w:rsid w:val="003A2BB1"/>
    <w:rsid w:val="003A3E02"/>
    <w:rsid w:val="003A4310"/>
    <w:rsid w:val="003A6501"/>
    <w:rsid w:val="003A660B"/>
    <w:rsid w:val="003A77CD"/>
    <w:rsid w:val="003B05C7"/>
    <w:rsid w:val="003B0814"/>
    <w:rsid w:val="003B1F08"/>
    <w:rsid w:val="003B4128"/>
    <w:rsid w:val="003B46A1"/>
    <w:rsid w:val="003B570F"/>
    <w:rsid w:val="003B5A29"/>
    <w:rsid w:val="003B5D96"/>
    <w:rsid w:val="003B7654"/>
    <w:rsid w:val="003B77C5"/>
    <w:rsid w:val="003C084D"/>
    <w:rsid w:val="003C08DD"/>
    <w:rsid w:val="003C0A98"/>
    <w:rsid w:val="003C1C32"/>
    <w:rsid w:val="003C2E58"/>
    <w:rsid w:val="003C4E6D"/>
    <w:rsid w:val="003C4F54"/>
    <w:rsid w:val="003C5D1C"/>
    <w:rsid w:val="003C62FD"/>
    <w:rsid w:val="003C66D9"/>
    <w:rsid w:val="003C6A87"/>
    <w:rsid w:val="003C6C88"/>
    <w:rsid w:val="003C6FB2"/>
    <w:rsid w:val="003C7837"/>
    <w:rsid w:val="003D02E1"/>
    <w:rsid w:val="003D1902"/>
    <w:rsid w:val="003D1A6E"/>
    <w:rsid w:val="003D2332"/>
    <w:rsid w:val="003D29E6"/>
    <w:rsid w:val="003D3566"/>
    <w:rsid w:val="003D4AE9"/>
    <w:rsid w:val="003D4BB3"/>
    <w:rsid w:val="003D5D44"/>
    <w:rsid w:val="003D711F"/>
    <w:rsid w:val="003E0169"/>
    <w:rsid w:val="003E1AD8"/>
    <w:rsid w:val="003E3591"/>
    <w:rsid w:val="003E3726"/>
    <w:rsid w:val="003E407B"/>
    <w:rsid w:val="003E43A6"/>
    <w:rsid w:val="003E49DD"/>
    <w:rsid w:val="003E5305"/>
    <w:rsid w:val="003E5FF5"/>
    <w:rsid w:val="003E615E"/>
    <w:rsid w:val="003E6919"/>
    <w:rsid w:val="003E6F86"/>
    <w:rsid w:val="003E7308"/>
    <w:rsid w:val="003F0310"/>
    <w:rsid w:val="003F04E4"/>
    <w:rsid w:val="003F212E"/>
    <w:rsid w:val="003F2C5F"/>
    <w:rsid w:val="003F2F84"/>
    <w:rsid w:val="003F62AC"/>
    <w:rsid w:val="003F687D"/>
    <w:rsid w:val="003F6B61"/>
    <w:rsid w:val="003F6D25"/>
    <w:rsid w:val="00402054"/>
    <w:rsid w:val="004031E1"/>
    <w:rsid w:val="00404079"/>
    <w:rsid w:val="004053A3"/>
    <w:rsid w:val="00405519"/>
    <w:rsid w:val="00405610"/>
    <w:rsid w:val="00407659"/>
    <w:rsid w:val="00407868"/>
    <w:rsid w:val="00410666"/>
    <w:rsid w:val="00411C0F"/>
    <w:rsid w:val="00411E3E"/>
    <w:rsid w:val="0041555B"/>
    <w:rsid w:val="004156DF"/>
    <w:rsid w:val="00415DB4"/>
    <w:rsid w:val="00416B27"/>
    <w:rsid w:val="00421A6D"/>
    <w:rsid w:val="004224BA"/>
    <w:rsid w:val="0042365B"/>
    <w:rsid w:val="00424605"/>
    <w:rsid w:val="0042570C"/>
    <w:rsid w:val="0042583C"/>
    <w:rsid w:val="004266EF"/>
    <w:rsid w:val="0042737E"/>
    <w:rsid w:val="0042772D"/>
    <w:rsid w:val="00432D02"/>
    <w:rsid w:val="00434224"/>
    <w:rsid w:val="0043432C"/>
    <w:rsid w:val="00435F52"/>
    <w:rsid w:val="004366F1"/>
    <w:rsid w:val="00436991"/>
    <w:rsid w:val="00440DC1"/>
    <w:rsid w:val="004412B9"/>
    <w:rsid w:val="00441F3B"/>
    <w:rsid w:val="00442DCA"/>
    <w:rsid w:val="00444316"/>
    <w:rsid w:val="00444360"/>
    <w:rsid w:val="00445A20"/>
    <w:rsid w:val="004461A0"/>
    <w:rsid w:val="00446D69"/>
    <w:rsid w:val="00450328"/>
    <w:rsid w:val="0045181F"/>
    <w:rsid w:val="0045310C"/>
    <w:rsid w:val="00455A19"/>
    <w:rsid w:val="00455D7A"/>
    <w:rsid w:val="00456DF0"/>
    <w:rsid w:val="00457CCC"/>
    <w:rsid w:val="004610B3"/>
    <w:rsid w:val="004623B5"/>
    <w:rsid w:val="00462935"/>
    <w:rsid w:val="004653C6"/>
    <w:rsid w:val="00465835"/>
    <w:rsid w:val="0046611B"/>
    <w:rsid w:val="00467194"/>
    <w:rsid w:val="0047113B"/>
    <w:rsid w:val="00471646"/>
    <w:rsid w:val="004731A6"/>
    <w:rsid w:val="0047385C"/>
    <w:rsid w:val="00473C55"/>
    <w:rsid w:val="00473E8F"/>
    <w:rsid w:val="00474919"/>
    <w:rsid w:val="00475B17"/>
    <w:rsid w:val="00475E41"/>
    <w:rsid w:val="0047798F"/>
    <w:rsid w:val="004807E6"/>
    <w:rsid w:val="00480F6F"/>
    <w:rsid w:val="00481048"/>
    <w:rsid w:val="004812BC"/>
    <w:rsid w:val="00481988"/>
    <w:rsid w:val="0048340D"/>
    <w:rsid w:val="00483776"/>
    <w:rsid w:val="00483997"/>
    <w:rsid w:val="00485D48"/>
    <w:rsid w:val="0048624A"/>
    <w:rsid w:val="004863E0"/>
    <w:rsid w:val="0048773E"/>
    <w:rsid w:val="0048785B"/>
    <w:rsid w:val="00487AEC"/>
    <w:rsid w:val="00490BE4"/>
    <w:rsid w:val="0049131E"/>
    <w:rsid w:val="004923B9"/>
    <w:rsid w:val="00492648"/>
    <w:rsid w:val="00492989"/>
    <w:rsid w:val="0049330B"/>
    <w:rsid w:val="00493E03"/>
    <w:rsid w:val="00494391"/>
    <w:rsid w:val="004961DA"/>
    <w:rsid w:val="00497861"/>
    <w:rsid w:val="004A0C1D"/>
    <w:rsid w:val="004A1648"/>
    <w:rsid w:val="004A19B0"/>
    <w:rsid w:val="004A2367"/>
    <w:rsid w:val="004A34D4"/>
    <w:rsid w:val="004A4083"/>
    <w:rsid w:val="004A5F9A"/>
    <w:rsid w:val="004A61CD"/>
    <w:rsid w:val="004A63F4"/>
    <w:rsid w:val="004A6607"/>
    <w:rsid w:val="004A7C48"/>
    <w:rsid w:val="004B02F2"/>
    <w:rsid w:val="004B0BE3"/>
    <w:rsid w:val="004B0EE0"/>
    <w:rsid w:val="004B1271"/>
    <w:rsid w:val="004B1348"/>
    <w:rsid w:val="004B14D3"/>
    <w:rsid w:val="004B32E4"/>
    <w:rsid w:val="004B3530"/>
    <w:rsid w:val="004B77AD"/>
    <w:rsid w:val="004B7A7D"/>
    <w:rsid w:val="004B7E87"/>
    <w:rsid w:val="004C0926"/>
    <w:rsid w:val="004C0CAA"/>
    <w:rsid w:val="004C19FC"/>
    <w:rsid w:val="004C28F8"/>
    <w:rsid w:val="004C2EBD"/>
    <w:rsid w:val="004C3B0F"/>
    <w:rsid w:val="004C3E53"/>
    <w:rsid w:val="004C4E54"/>
    <w:rsid w:val="004C5592"/>
    <w:rsid w:val="004C5A70"/>
    <w:rsid w:val="004C5B81"/>
    <w:rsid w:val="004C5D64"/>
    <w:rsid w:val="004C5F2A"/>
    <w:rsid w:val="004C6B7B"/>
    <w:rsid w:val="004D0151"/>
    <w:rsid w:val="004D0B8E"/>
    <w:rsid w:val="004D0DBC"/>
    <w:rsid w:val="004D11C8"/>
    <w:rsid w:val="004D19D8"/>
    <w:rsid w:val="004D2734"/>
    <w:rsid w:val="004D3667"/>
    <w:rsid w:val="004D3CBC"/>
    <w:rsid w:val="004D411C"/>
    <w:rsid w:val="004D4C6A"/>
    <w:rsid w:val="004D63C3"/>
    <w:rsid w:val="004D791E"/>
    <w:rsid w:val="004D7A0F"/>
    <w:rsid w:val="004D7A20"/>
    <w:rsid w:val="004E0B2A"/>
    <w:rsid w:val="004E2146"/>
    <w:rsid w:val="004E256A"/>
    <w:rsid w:val="004E2CD6"/>
    <w:rsid w:val="004E36BA"/>
    <w:rsid w:val="004E3BBB"/>
    <w:rsid w:val="004E3E7C"/>
    <w:rsid w:val="004E484A"/>
    <w:rsid w:val="004E591A"/>
    <w:rsid w:val="004E5EEE"/>
    <w:rsid w:val="004F29F9"/>
    <w:rsid w:val="004F2F66"/>
    <w:rsid w:val="004F30B8"/>
    <w:rsid w:val="004F4D1D"/>
    <w:rsid w:val="004F513F"/>
    <w:rsid w:val="004F55E7"/>
    <w:rsid w:val="004F5939"/>
    <w:rsid w:val="004F5E94"/>
    <w:rsid w:val="00500FD0"/>
    <w:rsid w:val="00501782"/>
    <w:rsid w:val="00502CD8"/>
    <w:rsid w:val="00504779"/>
    <w:rsid w:val="005047E3"/>
    <w:rsid w:val="00513683"/>
    <w:rsid w:val="00514409"/>
    <w:rsid w:val="00514B95"/>
    <w:rsid w:val="00514CAB"/>
    <w:rsid w:val="00515D8D"/>
    <w:rsid w:val="00516355"/>
    <w:rsid w:val="00517925"/>
    <w:rsid w:val="00520D62"/>
    <w:rsid w:val="00521B47"/>
    <w:rsid w:val="005230B5"/>
    <w:rsid w:val="00524514"/>
    <w:rsid w:val="00524901"/>
    <w:rsid w:val="00524E67"/>
    <w:rsid w:val="0052560D"/>
    <w:rsid w:val="00526983"/>
    <w:rsid w:val="005323D5"/>
    <w:rsid w:val="00533D5F"/>
    <w:rsid w:val="00534A9D"/>
    <w:rsid w:val="00534AB9"/>
    <w:rsid w:val="005367B8"/>
    <w:rsid w:val="00537431"/>
    <w:rsid w:val="005400E2"/>
    <w:rsid w:val="00543860"/>
    <w:rsid w:val="00543E8D"/>
    <w:rsid w:val="0054435C"/>
    <w:rsid w:val="00545801"/>
    <w:rsid w:val="00545F5B"/>
    <w:rsid w:val="00547476"/>
    <w:rsid w:val="00547AC6"/>
    <w:rsid w:val="00547DAB"/>
    <w:rsid w:val="00547DC0"/>
    <w:rsid w:val="005508A0"/>
    <w:rsid w:val="00551018"/>
    <w:rsid w:val="0055110E"/>
    <w:rsid w:val="00551740"/>
    <w:rsid w:val="005531B2"/>
    <w:rsid w:val="005535B4"/>
    <w:rsid w:val="005535E9"/>
    <w:rsid w:val="00554D2C"/>
    <w:rsid w:val="00555AAD"/>
    <w:rsid w:val="0055793B"/>
    <w:rsid w:val="00560B64"/>
    <w:rsid w:val="005627C8"/>
    <w:rsid w:val="00564C4B"/>
    <w:rsid w:val="00565B9A"/>
    <w:rsid w:val="00566412"/>
    <w:rsid w:val="00566CD3"/>
    <w:rsid w:val="0056753A"/>
    <w:rsid w:val="00567BA0"/>
    <w:rsid w:val="005700F8"/>
    <w:rsid w:val="0057050B"/>
    <w:rsid w:val="00570F6B"/>
    <w:rsid w:val="005723E5"/>
    <w:rsid w:val="0057288B"/>
    <w:rsid w:val="00573CFF"/>
    <w:rsid w:val="00573D4B"/>
    <w:rsid w:val="005745F3"/>
    <w:rsid w:val="005749E5"/>
    <w:rsid w:val="00574EC3"/>
    <w:rsid w:val="00574F2A"/>
    <w:rsid w:val="00575C22"/>
    <w:rsid w:val="00582DBD"/>
    <w:rsid w:val="00582E9C"/>
    <w:rsid w:val="0058300F"/>
    <w:rsid w:val="00583D39"/>
    <w:rsid w:val="00584186"/>
    <w:rsid w:val="005842E6"/>
    <w:rsid w:val="005844DF"/>
    <w:rsid w:val="0058566A"/>
    <w:rsid w:val="00586757"/>
    <w:rsid w:val="00586C96"/>
    <w:rsid w:val="00586E45"/>
    <w:rsid w:val="00587A6A"/>
    <w:rsid w:val="00587E61"/>
    <w:rsid w:val="00587E77"/>
    <w:rsid w:val="0059266F"/>
    <w:rsid w:val="00592700"/>
    <w:rsid w:val="00592CB7"/>
    <w:rsid w:val="00593E08"/>
    <w:rsid w:val="00594782"/>
    <w:rsid w:val="00595B69"/>
    <w:rsid w:val="005966CF"/>
    <w:rsid w:val="00596BFF"/>
    <w:rsid w:val="00596DC8"/>
    <w:rsid w:val="00596EA7"/>
    <w:rsid w:val="005A1A9E"/>
    <w:rsid w:val="005A3FEC"/>
    <w:rsid w:val="005A4B88"/>
    <w:rsid w:val="005A4E39"/>
    <w:rsid w:val="005A4F36"/>
    <w:rsid w:val="005A5331"/>
    <w:rsid w:val="005A5B72"/>
    <w:rsid w:val="005A62EB"/>
    <w:rsid w:val="005A63CE"/>
    <w:rsid w:val="005A67BC"/>
    <w:rsid w:val="005B2214"/>
    <w:rsid w:val="005B30C0"/>
    <w:rsid w:val="005B3979"/>
    <w:rsid w:val="005B3E0F"/>
    <w:rsid w:val="005B579A"/>
    <w:rsid w:val="005B57A3"/>
    <w:rsid w:val="005B57C7"/>
    <w:rsid w:val="005B61E5"/>
    <w:rsid w:val="005B6D72"/>
    <w:rsid w:val="005B6F2B"/>
    <w:rsid w:val="005B7098"/>
    <w:rsid w:val="005B7C99"/>
    <w:rsid w:val="005C04B5"/>
    <w:rsid w:val="005C38AA"/>
    <w:rsid w:val="005C496A"/>
    <w:rsid w:val="005C4A08"/>
    <w:rsid w:val="005C5045"/>
    <w:rsid w:val="005C715E"/>
    <w:rsid w:val="005C74FD"/>
    <w:rsid w:val="005D1B5D"/>
    <w:rsid w:val="005D1F5B"/>
    <w:rsid w:val="005D2C26"/>
    <w:rsid w:val="005D2F69"/>
    <w:rsid w:val="005D3071"/>
    <w:rsid w:val="005D66E0"/>
    <w:rsid w:val="005D6C61"/>
    <w:rsid w:val="005D6F1A"/>
    <w:rsid w:val="005D7CA6"/>
    <w:rsid w:val="005E038C"/>
    <w:rsid w:val="005E0F1F"/>
    <w:rsid w:val="005E16C0"/>
    <w:rsid w:val="005E4099"/>
    <w:rsid w:val="005E513A"/>
    <w:rsid w:val="005E54CB"/>
    <w:rsid w:val="005E6638"/>
    <w:rsid w:val="005E6B6C"/>
    <w:rsid w:val="005E743D"/>
    <w:rsid w:val="005E7BA8"/>
    <w:rsid w:val="005F1849"/>
    <w:rsid w:val="005F235C"/>
    <w:rsid w:val="005F33E2"/>
    <w:rsid w:val="005F357A"/>
    <w:rsid w:val="005F5559"/>
    <w:rsid w:val="005F5EA9"/>
    <w:rsid w:val="006000B0"/>
    <w:rsid w:val="00600D2E"/>
    <w:rsid w:val="00600F74"/>
    <w:rsid w:val="0060178B"/>
    <w:rsid w:val="006037CC"/>
    <w:rsid w:val="00605C36"/>
    <w:rsid w:val="00606428"/>
    <w:rsid w:val="006065FB"/>
    <w:rsid w:val="006110B8"/>
    <w:rsid w:val="00612632"/>
    <w:rsid w:val="00612866"/>
    <w:rsid w:val="00612FE3"/>
    <w:rsid w:val="00613497"/>
    <w:rsid w:val="006135BA"/>
    <w:rsid w:val="00613607"/>
    <w:rsid w:val="00613BD6"/>
    <w:rsid w:val="006149E5"/>
    <w:rsid w:val="006203E5"/>
    <w:rsid w:val="0062194B"/>
    <w:rsid w:val="00621FA4"/>
    <w:rsid w:val="0062504F"/>
    <w:rsid w:val="0062561B"/>
    <w:rsid w:val="00626F6E"/>
    <w:rsid w:val="00630675"/>
    <w:rsid w:val="006314A6"/>
    <w:rsid w:val="00631CB4"/>
    <w:rsid w:val="00632D02"/>
    <w:rsid w:val="00632D11"/>
    <w:rsid w:val="006331CD"/>
    <w:rsid w:val="00635E4C"/>
    <w:rsid w:val="006370A0"/>
    <w:rsid w:val="006370D7"/>
    <w:rsid w:val="00637484"/>
    <w:rsid w:val="00644D68"/>
    <w:rsid w:val="006464D8"/>
    <w:rsid w:val="00646638"/>
    <w:rsid w:val="00646EA1"/>
    <w:rsid w:val="006475F5"/>
    <w:rsid w:val="006479CD"/>
    <w:rsid w:val="00651460"/>
    <w:rsid w:val="00651B2E"/>
    <w:rsid w:val="00652FA2"/>
    <w:rsid w:val="0065341A"/>
    <w:rsid w:val="006537FD"/>
    <w:rsid w:val="00654070"/>
    <w:rsid w:val="00656B5C"/>
    <w:rsid w:val="0066061C"/>
    <w:rsid w:val="006607EA"/>
    <w:rsid w:val="00661C82"/>
    <w:rsid w:val="00661D8B"/>
    <w:rsid w:val="006632D7"/>
    <w:rsid w:val="006634D7"/>
    <w:rsid w:val="00664C35"/>
    <w:rsid w:val="006666E5"/>
    <w:rsid w:val="00666E7B"/>
    <w:rsid w:val="0066751D"/>
    <w:rsid w:val="0067023A"/>
    <w:rsid w:val="00671651"/>
    <w:rsid w:val="006718F7"/>
    <w:rsid w:val="0067196D"/>
    <w:rsid w:val="0067309A"/>
    <w:rsid w:val="00673756"/>
    <w:rsid w:val="00674C7D"/>
    <w:rsid w:val="00674D6C"/>
    <w:rsid w:val="00674FBC"/>
    <w:rsid w:val="00674FE6"/>
    <w:rsid w:val="00676141"/>
    <w:rsid w:val="00676A65"/>
    <w:rsid w:val="00676B74"/>
    <w:rsid w:val="00680EC8"/>
    <w:rsid w:val="00681D42"/>
    <w:rsid w:val="0068335A"/>
    <w:rsid w:val="00684BAA"/>
    <w:rsid w:val="00685231"/>
    <w:rsid w:val="00685381"/>
    <w:rsid w:val="00685ECB"/>
    <w:rsid w:val="0068693C"/>
    <w:rsid w:val="00691FD7"/>
    <w:rsid w:val="00693108"/>
    <w:rsid w:val="00693D17"/>
    <w:rsid w:val="006955F3"/>
    <w:rsid w:val="00696835"/>
    <w:rsid w:val="0069705A"/>
    <w:rsid w:val="00697D1D"/>
    <w:rsid w:val="006A12FF"/>
    <w:rsid w:val="006A1340"/>
    <w:rsid w:val="006A27C7"/>
    <w:rsid w:val="006A6312"/>
    <w:rsid w:val="006A6B9A"/>
    <w:rsid w:val="006A6C5C"/>
    <w:rsid w:val="006A72E1"/>
    <w:rsid w:val="006A74E7"/>
    <w:rsid w:val="006B0499"/>
    <w:rsid w:val="006B0D79"/>
    <w:rsid w:val="006B2AE3"/>
    <w:rsid w:val="006B4432"/>
    <w:rsid w:val="006B526E"/>
    <w:rsid w:val="006B5C67"/>
    <w:rsid w:val="006B7F0B"/>
    <w:rsid w:val="006C011E"/>
    <w:rsid w:val="006C018F"/>
    <w:rsid w:val="006C075A"/>
    <w:rsid w:val="006C11DD"/>
    <w:rsid w:val="006D04B9"/>
    <w:rsid w:val="006D602A"/>
    <w:rsid w:val="006D69C0"/>
    <w:rsid w:val="006D7DAC"/>
    <w:rsid w:val="006E0F9A"/>
    <w:rsid w:val="006E1A2B"/>
    <w:rsid w:val="006E1B18"/>
    <w:rsid w:val="006E2F87"/>
    <w:rsid w:val="006E388B"/>
    <w:rsid w:val="006F085E"/>
    <w:rsid w:val="006F1D7D"/>
    <w:rsid w:val="006F29BC"/>
    <w:rsid w:val="006F2E81"/>
    <w:rsid w:val="006F33E8"/>
    <w:rsid w:val="006F4B6D"/>
    <w:rsid w:val="006F4EA1"/>
    <w:rsid w:val="006F6D2A"/>
    <w:rsid w:val="006F740D"/>
    <w:rsid w:val="007020AB"/>
    <w:rsid w:val="00702B17"/>
    <w:rsid w:val="0070309A"/>
    <w:rsid w:val="0070439B"/>
    <w:rsid w:val="00704574"/>
    <w:rsid w:val="0070563A"/>
    <w:rsid w:val="007061D3"/>
    <w:rsid w:val="007072D3"/>
    <w:rsid w:val="00707FEE"/>
    <w:rsid w:val="00711066"/>
    <w:rsid w:val="00711253"/>
    <w:rsid w:val="007126DC"/>
    <w:rsid w:val="007128FE"/>
    <w:rsid w:val="00715DBB"/>
    <w:rsid w:val="00720480"/>
    <w:rsid w:val="00723BA1"/>
    <w:rsid w:val="00724BE2"/>
    <w:rsid w:val="0072552F"/>
    <w:rsid w:val="007260A0"/>
    <w:rsid w:val="00726A81"/>
    <w:rsid w:val="00727263"/>
    <w:rsid w:val="00727906"/>
    <w:rsid w:val="00730253"/>
    <w:rsid w:val="007311AE"/>
    <w:rsid w:val="007313E6"/>
    <w:rsid w:val="00733F0E"/>
    <w:rsid w:val="00734227"/>
    <w:rsid w:val="007405D8"/>
    <w:rsid w:val="0074161A"/>
    <w:rsid w:val="0074239F"/>
    <w:rsid w:val="00742A61"/>
    <w:rsid w:val="007438FE"/>
    <w:rsid w:val="00745658"/>
    <w:rsid w:val="00745CBB"/>
    <w:rsid w:val="00746910"/>
    <w:rsid w:val="00746985"/>
    <w:rsid w:val="00746D36"/>
    <w:rsid w:val="0074750D"/>
    <w:rsid w:val="00750277"/>
    <w:rsid w:val="0075061F"/>
    <w:rsid w:val="007529E2"/>
    <w:rsid w:val="0075324C"/>
    <w:rsid w:val="00753CEF"/>
    <w:rsid w:val="00754CC6"/>
    <w:rsid w:val="00755685"/>
    <w:rsid w:val="00755EA1"/>
    <w:rsid w:val="0076026D"/>
    <w:rsid w:val="007608E7"/>
    <w:rsid w:val="00760F29"/>
    <w:rsid w:val="007615FF"/>
    <w:rsid w:val="00761711"/>
    <w:rsid w:val="007629FA"/>
    <w:rsid w:val="00762B24"/>
    <w:rsid w:val="007634FC"/>
    <w:rsid w:val="0076376D"/>
    <w:rsid w:val="00764694"/>
    <w:rsid w:val="00766807"/>
    <w:rsid w:val="00766A80"/>
    <w:rsid w:val="0077019E"/>
    <w:rsid w:val="00771046"/>
    <w:rsid w:val="007712BD"/>
    <w:rsid w:val="00771960"/>
    <w:rsid w:val="007724E8"/>
    <w:rsid w:val="00772F56"/>
    <w:rsid w:val="00773039"/>
    <w:rsid w:val="00774231"/>
    <w:rsid w:val="00774279"/>
    <w:rsid w:val="007745C5"/>
    <w:rsid w:val="00774A9F"/>
    <w:rsid w:val="00775620"/>
    <w:rsid w:val="00776035"/>
    <w:rsid w:val="0077608D"/>
    <w:rsid w:val="00776191"/>
    <w:rsid w:val="007774A9"/>
    <w:rsid w:val="00777923"/>
    <w:rsid w:val="007819C5"/>
    <w:rsid w:val="00781EC7"/>
    <w:rsid w:val="0078377F"/>
    <w:rsid w:val="007838CF"/>
    <w:rsid w:val="00783EE9"/>
    <w:rsid w:val="00784689"/>
    <w:rsid w:val="00784AC5"/>
    <w:rsid w:val="00787D89"/>
    <w:rsid w:val="0079117B"/>
    <w:rsid w:val="0079388F"/>
    <w:rsid w:val="00793A9B"/>
    <w:rsid w:val="00794523"/>
    <w:rsid w:val="00794C3F"/>
    <w:rsid w:val="00795BDA"/>
    <w:rsid w:val="00795FD5"/>
    <w:rsid w:val="007978AA"/>
    <w:rsid w:val="007A001A"/>
    <w:rsid w:val="007A0304"/>
    <w:rsid w:val="007A16B0"/>
    <w:rsid w:val="007A215C"/>
    <w:rsid w:val="007A32FB"/>
    <w:rsid w:val="007A3A74"/>
    <w:rsid w:val="007A3DD4"/>
    <w:rsid w:val="007A3E0B"/>
    <w:rsid w:val="007A4251"/>
    <w:rsid w:val="007A6BD2"/>
    <w:rsid w:val="007A722D"/>
    <w:rsid w:val="007A7602"/>
    <w:rsid w:val="007A7CE9"/>
    <w:rsid w:val="007B0401"/>
    <w:rsid w:val="007B05C0"/>
    <w:rsid w:val="007B0BD3"/>
    <w:rsid w:val="007B1B7B"/>
    <w:rsid w:val="007B23F2"/>
    <w:rsid w:val="007B3258"/>
    <w:rsid w:val="007B37DE"/>
    <w:rsid w:val="007B4A09"/>
    <w:rsid w:val="007B6D61"/>
    <w:rsid w:val="007C1F42"/>
    <w:rsid w:val="007C431C"/>
    <w:rsid w:val="007C656F"/>
    <w:rsid w:val="007C67C5"/>
    <w:rsid w:val="007C7DD6"/>
    <w:rsid w:val="007C7EF2"/>
    <w:rsid w:val="007D1B26"/>
    <w:rsid w:val="007D2A94"/>
    <w:rsid w:val="007D3B63"/>
    <w:rsid w:val="007D41A6"/>
    <w:rsid w:val="007D4597"/>
    <w:rsid w:val="007D50F1"/>
    <w:rsid w:val="007D5827"/>
    <w:rsid w:val="007D5A78"/>
    <w:rsid w:val="007D6566"/>
    <w:rsid w:val="007D6C8D"/>
    <w:rsid w:val="007D6F47"/>
    <w:rsid w:val="007D7E77"/>
    <w:rsid w:val="007E13C2"/>
    <w:rsid w:val="007E14BF"/>
    <w:rsid w:val="007E2339"/>
    <w:rsid w:val="007E3A9A"/>
    <w:rsid w:val="007E4EAA"/>
    <w:rsid w:val="007F00BD"/>
    <w:rsid w:val="007F106A"/>
    <w:rsid w:val="007F192F"/>
    <w:rsid w:val="007F1C01"/>
    <w:rsid w:val="007F20BD"/>
    <w:rsid w:val="007F2EF5"/>
    <w:rsid w:val="007F3507"/>
    <w:rsid w:val="007F36FC"/>
    <w:rsid w:val="007F3BE4"/>
    <w:rsid w:val="007F3C23"/>
    <w:rsid w:val="007F4A1C"/>
    <w:rsid w:val="007F4B90"/>
    <w:rsid w:val="007F57B9"/>
    <w:rsid w:val="007F58A6"/>
    <w:rsid w:val="007F5B23"/>
    <w:rsid w:val="007F6024"/>
    <w:rsid w:val="007F6B0E"/>
    <w:rsid w:val="007F6CE7"/>
    <w:rsid w:val="007F7367"/>
    <w:rsid w:val="00800170"/>
    <w:rsid w:val="00800B4D"/>
    <w:rsid w:val="00800D40"/>
    <w:rsid w:val="008020C1"/>
    <w:rsid w:val="00803777"/>
    <w:rsid w:val="00803871"/>
    <w:rsid w:val="00804B04"/>
    <w:rsid w:val="00805034"/>
    <w:rsid w:val="0080511B"/>
    <w:rsid w:val="008053AD"/>
    <w:rsid w:val="00807FAB"/>
    <w:rsid w:val="00810945"/>
    <w:rsid w:val="00811988"/>
    <w:rsid w:val="0081226C"/>
    <w:rsid w:val="00814174"/>
    <w:rsid w:val="008147D2"/>
    <w:rsid w:val="008164FA"/>
    <w:rsid w:val="0081774E"/>
    <w:rsid w:val="008216A2"/>
    <w:rsid w:val="0082187F"/>
    <w:rsid w:val="008246D3"/>
    <w:rsid w:val="00824E2E"/>
    <w:rsid w:val="00826072"/>
    <w:rsid w:val="008265AA"/>
    <w:rsid w:val="008270FB"/>
    <w:rsid w:val="0082794E"/>
    <w:rsid w:val="008304CD"/>
    <w:rsid w:val="00830505"/>
    <w:rsid w:val="0083413B"/>
    <w:rsid w:val="008350D4"/>
    <w:rsid w:val="00835CB8"/>
    <w:rsid w:val="008364BF"/>
    <w:rsid w:val="00836985"/>
    <w:rsid w:val="00837F0C"/>
    <w:rsid w:val="008415B7"/>
    <w:rsid w:val="00841728"/>
    <w:rsid w:val="00842836"/>
    <w:rsid w:val="00843119"/>
    <w:rsid w:val="008443B7"/>
    <w:rsid w:val="008445A3"/>
    <w:rsid w:val="00844E66"/>
    <w:rsid w:val="0084541F"/>
    <w:rsid w:val="00845B8B"/>
    <w:rsid w:val="00845CC7"/>
    <w:rsid w:val="00845E3B"/>
    <w:rsid w:val="008461F8"/>
    <w:rsid w:val="00846396"/>
    <w:rsid w:val="0084708D"/>
    <w:rsid w:val="008475DB"/>
    <w:rsid w:val="00847D63"/>
    <w:rsid w:val="008509B0"/>
    <w:rsid w:val="00850F72"/>
    <w:rsid w:val="00851966"/>
    <w:rsid w:val="00851A2A"/>
    <w:rsid w:val="00851EA7"/>
    <w:rsid w:val="00852724"/>
    <w:rsid w:val="008527D0"/>
    <w:rsid w:val="00853406"/>
    <w:rsid w:val="00854532"/>
    <w:rsid w:val="008554D5"/>
    <w:rsid w:val="00855C0A"/>
    <w:rsid w:val="0086064B"/>
    <w:rsid w:val="008608F8"/>
    <w:rsid w:val="0086100F"/>
    <w:rsid w:val="0086112D"/>
    <w:rsid w:val="00861CA1"/>
    <w:rsid w:val="00864193"/>
    <w:rsid w:val="00865A90"/>
    <w:rsid w:val="00865E69"/>
    <w:rsid w:val="00865FD0"/>
    <w:rsid w:val="00867403"/>
    <w:rsid w:val="00867919"/>
    <w:rsid w:val="00870477"/>
    <w:rsid w:val="008713FD"/>
    <w:rsid w:val="00872301"/>
    <w:rsid w:val="00872C8C"/>
    <w:rsid w:val="00875235"/>
    <w:rsid w:val="0087733A"/>
    <w:rsid w:val="008808D8"/>
    <w:rsid w:val="00882019"/>
    <w:rsid w:val="00882DA0"/>
    <w:rsid w:val="008873DE"/>
    <w:rsid w:val="00887DF4"/>
    <w:rsid w:val="00890731"/>
    <w:rsid w:val="0089088E"/>
    <w:rsid w:val="00891876"/>
    <w:rsid w:val="00892475"/>
    <w:rsid w:val="00892513"/>
    <w:rsid w:val="0089466B"/>
    <w:rsid w:val="00894E7D"/>
    <w:rsid w:val="00895C8B"/>
    <w:rsid w:val="00895F5D"/>
    <w:rsid w:val="00896DA7"/>
    <w:rsid w:val="008A0267"/>
    <w:rsid w:val="008A187F"/>
    <w:rsid w:val="008A2B5B"/>
    <w:rsid w:val="008A371B"/>
    <w:rsid w:val="008A4411"/>
    <w:rsid w:val="008A5AC6"/>
    <w:rsid w:val="008A5DD8"/>
    <w:rsid w:val="008A5E25"/>
    <w:rsid w:val="008A5F8B"/>
    <w:rsid w:val="008A6163"/>
    <w:rsid w:val="008A65CB"/>
    <w:rsid w:val="008A6D3F"/>
    <w:rsid w:val="008A7CAC"/>
    <w:rsid w:val="008B04FD"/>
    <w:rsid w:val="008B0F31"/>
    <w:rsid w:val="008B10CB"/>
    <w:rsid w:val="008B12AA"/>
    <w:rsid w:val="008B2E7A"/>
    <w:rsid w:val="008B3CB9"/>
    <w:rsid w:val="008B4B11"/>
    <w:rsid w:val="008B4C04"/>
    <w:rsid w:val="008B596A"/>
    <w:rsid w:val="008B5F9B"/>
    <w:rsid w:val="008B66F9"/>
    <w:rsid w:val="008B70B5"/>
    <w:rsid w:val="008B7F09"/>
    <w:rsid w:val="008C01BB"/>
    <w:rsid w:val="008C07BB"/>
    <w:rsid w:val="008C08E3"/>
    <w:rsid w:val="008C1E13"/>
    <w:rsid w:val="008C21A0"/>
    <w:rsid w:val="008C2E7C"/>
    <w:rsid w:val="008C3E47"/>
    <w:rsid w:val="008C5593"/>
    <w:rsid w:val="008C6CFE"/>
    <w:rsid w:val="008C6E34"/>
    <w:rsid w:val="008C72DC"/>
    <w:rsid w:val="008C7554"/>
    <w:rsid w:val="008D16FB"/>
    <w:rsid w:val="008D24D0"/>
    <w:rsid w:val="008D2B3D"/>
    <w:rsid w:val="008D338B"/>
    <w:rsid w:val="008D37AD"/>
    <w:rsid w:val="008D727C"/>
    <w:rsid w:val="008D79AA"/>
    <w:rsid w:val="008D7C91"/>
    <w:rsid w:val="008E03D2"/>
    <w:rsid w:val="008E0422"/>
    <w:rsid w:val="008E07D0"/>
    <w:rsid w:val="008E144A"/>
    <w:rsid w:val="008E146E"/>
    <w:rsid w:val="008E1D9F"/>
    <w:rsid w:val="008E22D8"/>
    <w:rsid w:val="008E2841"/>
    <w:rsid w:val="008E2D5C"/>
    <w:rsid w:val="008E2DD2"/>
    <w:rsid w:val="008E3237"/>
    <w:rsid w:val="008E33F3"/>
    <w:rsid w:val="008E4592"/>
    <w:rsid w:val="008E69AC"/>
    <w:rsid w:val="008E6C7F"/>
    <w:rsid w:val="008E6F70"/>
    <w:rsid w:val="008F0136"/>
    <w:rsid w:val="008F091F"/>
    <w:rsid w:val="008F1E5E"/>
    <w:rsid w:val="008F235E"/>
    <w:rsid w:val="008F3DA9"/>
    <w:rsid w:val="008F6B53"/>
    <w:rsid w:val="008F7E7F"/>
    <w:rsid w:val="00900139"/>
    <w:rsid w:val="00900386"/>
    <w:rsid w:val="00901E3E"/>
    <w:rsid w:val="00902706"/>
    <w:rsid w:val="00902CA1"/>
    <w:rsid w:val="00903045"/>
    <w:rsid w:val="00904718"/>
    <w:rsid w:val="009062B1"/>
    <w:rsid w:val="0090637E"/>
    <w:rsid w:val="00910BB3"/>
    <w:rsid w:val="009114D3"/>
    <w:rsid w:val="0091191A"/>
    <w:rsid w:val="0091545C"/>
    <w:rsid w:val="0091597F"/>
    <w:rsid w:val="0091754D"/>
    <w:rsid w:val="00917734"/>
    <w:rsid w:val="00920281"/>
    <w:rsid w:val="00920736"/>
    <w:rsid w:val="00920AA3"/>
    <w:rsid w:val="00920B14"/>
    <w:rsid w:val="0092166B"/>
    <w:rsid w:val="00921C61"/>
    <w:rsid w:val="00921F85"/>
    <w:rsid w:val="00923076"/>
    <w:rsid w:val="0092372C"/>
    <w:rsid w:val="00923873"/>
    <w:rsid w:val="009238A4"/>
    <w:rsid w:val="00923A40"/>
    <w:rsid w:val="00924275"/>
    <w:rsid w:val="00925C48"/>
    <w:rsid w:val="0092630E"/>
    <w:rsid w:val="009263A6"/>
    <w:rsid w:val="0092663B"/>
    <w:rsid w:val="00927CC2"/>
    <w:rsid w:val="009305BE"/>
    <w:rsid w:val="00930C8D"/>
    <w:rsid w:val="00931B90"/>
    <w:rsid w:val="00931D55"/>
    <w:rsid w:val="00931F11"/>
    <w:rsid w:val="009321B4"/>
    <w:rsid w:val="009327A2"/>
    <w:rsid w:val="00933CED"/>
    <w:rsid w:val="009343FE"/>
    <w:rsid w:val="00934501"/>
    <w:rsid w:val="00936455"/>
    <w:rsid w:val="00936484"/>
    <w:rsid w:val="009367AD"/>
    <w:rsid w:val="00936EC8"/>
    <w:rsid w:val="00936FB6"/>
    <w:rsid w:val="00937562"/>
    <w:rsid w:val="00940508"/>
    <w:rsid w:val="00940CB3"/>
    <w:rsid w:val="00941B2F"/>
    <w:rsid w:val="0094220C"/>
    <w:rsid w:val="009430AE"/>
    <w:rsid w:val="00945AEA"/>
    <w:rsid w:val="009477BE"/>
    <w:rsid w:val="0095040B"/>
    <w:rsid w:val="0095090F"/>
    <w:rsid w:val="009517F9"/>
    <w:rsid w:val="00952061"/>
    <w:rsid w:val="00952A47"/>
    <w:rsid w:val="0095306C"/>
    <w:rsid w:val="009552A2"/>
    <w:rsid w:val="00955EF2"/>
    <w:rsid w:val="009567F4"/>
    <w:rsid w:val="009575A5"/>
    <w:rsid w:val="00957F6B"/>
    <w:rsid w:val="00960447"/>
    <w:rsid w:val="00961108"/>
    <w:rsid w:val="00961E5A"/>
    <w:rsid w:val="009626EE"/>
    <w:rsid w:val="00963EB7"/>
    <w:rsid w:val="009642EF"/>
    <w:rsid w:val="00964747"/>
    <w:rsid w:val="009651CC"/>
    <w:rsid w:val="0096544C"/>
    <w:rsid w:val="00967E72"/>
    <w:rsid w:val="00970499"/>
    <w:rsid w:val="00970CEA"/>
    <w:rsid w:val="00971418"/>
    <w:rsid w:val="0097148D"/>
    <w:rsid w:val="00971D32"/>
    <w:rsid w:val="00973136"/>
    <w:rsid w:val="0097501C"/>
    <w:rsid w:val="0097585B"/>
    <w:rsid w:val="009769D6"/>
    <w:rsid w:val="00976C4A"/>
    <w:rsid w:val="00976CAC"/>
    <w:rsid w:val="009804FD"/>
    <w:rsid w:val="00980B7E"/>
    <w:rsid w:val="00982D83"/>
    <w:rsid w:val="00983F37"/>
    <w:rsid w:val="009842E3"/>
    <w:rsid w:val="009845C2"/>
    <w:rsid w:val="00984E62"/>
    <w:rsid w:val="00985267"/>
    <w:rsid w:val="0098616A"/>
    <w:rsid w:val="009878C8"/>
    <w:rsid w:val="00991B55"/>
    <w:rsid w:val="00992391"/>
    <w:rsid w:val="009945C6"/>
    <w:rsid w:val="00994D03"/>
    <w:rsid w:val="00995869"/>
    <w:rsid w:val="00995927"/>
    <w:rsid w:val="00996727"/>
    <w:rsid w:val="00997AED"/>
    <w:rsid w:val="009A10ED"/>
    <w:rsid w:val="009A15CB"/>
    <w:rsid w:val="009A2030"/>
    <w:rsid w:val="009A2722"/>
    <w:rsid w:val="009A2B34"/>
    <w:rsid w:val="009A3730"/>
    <w:rsid w:val="009A4F5E"/>
    <w:rsid w:val="009A5B49"/>
    <w:rsid w:val="009A636B"/>
    <w:rsid w:val="009B0D48"/>
    <w:rsid w:val="009B23D2"/>
    <w:rsid w:val="009B2B95"/>
    <w:rsid w:val="009B2E93"/>
    <w:rsid w:val="009B3653"/>
    <w:rsid w:val="009B4521"/>
    <w:rsid w:val="009B4997"/>
    <w:rsid w:val="009B5074"/>
    <w:rsid w:val="009B66A9"/>
    <w:rsid w:val="009C1F38"/>
    <w:rsid w:val="009C2BB1"/>
    <w:rsid w:val="009C3E8D"/>
    <w:rsid w:val="009C4B72"/>
    <w:rsid w:val="009C5181"/>
    <w:rsid w:val="009C62EB"/>
    <w:rsid w:val="009C6F1F"/>
    <w:rsid w:val="009C7145"/>
    <w:rsid w:val="009C72F1"/>
    <w:rsid w:val="009D0BC5"/>
    <w:rsid w:val="009D185C"/>
    <w:rsid w:val="009D2B0C"/>
    <w:rsid w:val="009D5F98"/>
    <w:rsid w:val="009D6A54"/>
    <w:rsid w:val="009D6CF8"/>
    <w:rsid w:val="009D750C"/>
    <w:rsid w:val="009D775F"/>
    <w:rsid w:val="009D7CC9"/>
    <w:rsid w:val="009E065E"/>
    <w:rsid w:val="009E066E"/>
    <w:rsid w:val="009E2287"/>
    <w:rsid w:val="009E5128"/>
    <w:rsid w:val="009E591C"/>
    <w:rsid w:val="009E5AFA"/>
    <w:rsid w:val="009E5E05"/>
    <w:rsid w:val="009E5F05"/>
    <w:rsid w:val="009E6DC3"/>
    <w:rsid w:val="009E6EE3"/>
    <w:rsid w:val="009E7696"/>
    <w:rsid w:val="009E7A4E"/>
    <w:rsid w:val="009E7F03"/>
    <w:rsid w:val="009F02CE"/>
    <w:rsid w:val="009F0813"/>
    <w:rsid w:val="009F0878"/>
    <w:rsid w:val="009F10EF"/>
    <w:rsid w:val="009F1417"/>
    <w:rsid w:val="009F2B0F"/>
    <w:rsid w:val="009F2EBD"/>
    <w:rsid w:val="009F3524"/>
    <w:rsid w:val="009F3761"/>
    <w:rsid w:val="009F3AF5"/>
    <w:rsid w:val="009F45F6"/>
    <w:rsid w:val="009F54B9"/>
    <w:rsid w:val="009F6525"/>
    <w:rsid w:val="00A01450"/>
    <w:rsid w:val="00A02325"/>
    <w:rsid w:val="00A030E5"/>
    <w:rsid w:val="00A038F6"/>
    <w:rsid w:val="00A059EE"/>
    <w:rsid w:val="00A05FBB"/>
    <w:rsid w:val="00A06460"/>
    <w:rsid w:val="00A06BF2"/>
    <w:rsid w:val="00A10A99"/>
    <w:rsid w:val="00A14DE8"/>
    <w:rsid w:val="00A1600F"/>
    <w:rsid w:val="00A218FD"/>
    <w:rsid w:val="00A2201E"/>
    <w:rsid w:val="00A22190"/>
    <w:rsid w:val="00A2250F"/>
    <w:rsid w:val="00A22F14"/>
    <w:rsid w:val="00A24502"/>
    <w:rsid w:val="00A2756D"/>
    <w:rsid w:val="00A275FE"/>
    <w:rsid w:val="00A30E8D"/>
    <w:rsid w:val="00A30F10"/>
    <w:rsid w:val="00A31C54"/>
    <w:rsid w:val="00A32BCB"/>
    <w:rsid w:val="00A3308C"/>
    <w:rsid w:val="00A3440A"/>
    <w:rsid w:val="00A35359"/>
    <w:rsid w:val="00A35550"/>
    <w:rsid w:val="00A37A2F"/>
    <w:rsid w:val="00A37B61"/>
    <w:rsid w:val="00A400F0"/>
    <w:rsid w:val="00A40CD6"/>
    <w:rsid w:val="00A418C8"/>
    <w:rsid w:val="00A41CC7"/>
    <w:rsid w:val="00A42ECC"/>
    <w:rsid w:val="00A42F47"/>
    <w:rsid w:val="00A44850"/>
    <w:rsid w:val="00A45141"/>
    <w:rsid w:val="00A46762"/>
    <w:rsid w:val="00A4680A"/>
    <w:rsid w:val="00A46D57"/>
    <w:rsid w:val="00A46EFE"/>
    <w:rsid w:val="00A4702C"/>
    <w:rsid w:val="00A47BA9"/>
    <w:rsid w:val="00A47F51"/>
    <w:rsid w:val="00A5295A"/>
    <w:rsid w:val="00A52A98"/>
    <w:rsid w:val="00A55513"/>
    <w:rsid w:val="00A55B62"/>
    <w:rsid w:val="00A5632E"/>
    <w:rsid w:val="00A56F9A"/>
    <w:rsid w:val="00A6019A"/>
    <w:rsid w:val="00A63D60"/>
    <w:rsid w:val="00A63EC0"/>
    <w:rsid w:val="00A64B44"/>
    <w:rsid w:val="00A6509C"/>
    <w:rsid w:val="00A65B07"/>
    <w:rsid w:val="00A676E3"/>
    <w:rsid w:val="00A71379"/>
    <w:rsid w:val="00A713E2"/>
    <w:rsid w:val="00A717B0"/>
    <w:rsid w:val="00A73CE8"/>
    <w:rsid w:val="00A7416B"/>
    <w:rsid w:val="00A74753"/>
    <w:rsid w:val="00A74E8D"/>
    <w:rsid w:val="00A7581E"/>
    <w:rsid w:val="00A7639E"/>
    <w:rsid w:val="00A76561"/>
    <w:rsid w:val="00A76AA3"/>
    <w:rsid w:val="00A774F9"/>
    <w:rsid w:val="00A77A9A"/>
    <w:rsid w:val="00A8245E"/>
    <w:rsid w:val="00A82B3E"/>
    <w:rsid w:val="00A846BB"/>
    <w:rsid w:val="00A90A06"/>
    <w:rsid w:val="00A90D17"/>
    <w:rsid w:val="00A90F2C"/>
    <w:rsid w:val="00A91358"/>
    <w:rsid w:val="00A92B61"/>
    <w:rsid w:val="00A95603"/>
    <w:rsid w:val="00A95A7D"/>
    <w:rsid w:val="00A95BE3"/>
    <w:rsid w:val="00A96627"/>
    <w:rsid w:val="00A967EB"/>
    <w:rsid w:val="00A972CA"/>
    <w:rsid w:val="00A97CC4"/>
    <w:rsid w:val="00AA0152"/>
    <w:rsid w:val="00AA0B75"/>
    <w:rsid w:val="00AA0E64"/>
    <w:rsid w:val="00AA1C5D"/>
    <w:rsid w:val="00AA3150"/>
    <w:rsid w:val="00AA61EF"/>
    <w:rsid w:val="00AA693A"/>
    <w:rsid w:val="00AA6B5A"/>
    <w:rsid w:val="00AA7100"/>
    <w:rsid w:val="00AB06CD"/>
    <w:rsid w:val="00AB15E8"/>
    <w:rsid w:val="00AB1675"/>
    <w:rsid w:val="00AB2A02"/>
    <w:rsid w:val="00AB36BF"/>
    <w:rsid w:val="00AB3F7A"/>
    <w:rsid w:val="00AB57D8"/>
    <w:rsid w:val="00AB6F14"/>
    <w:rsid w:val="00AB7105"/>
    <w:rsid w:val="00AB7D36"/>
    <w:rsid w:val="00AC02D3"/>
    <w:rsid w:val="00AC0DF6"/>
    <w:rsid w:val="00AC10A6"/>
    <w:rsid w:val="00AC32A4"/>
    <w:rsid w:val="00AC35BA"/>
    <w:rsid w:val="00AC38A0"/>
    <w:rsid w:val="00AC3ECB"/>
    <w:rsid w:val="00AC5736"/>
    <w:rsid w:val="00AC6B18"/>
    <w:rsid w:val="00AC6CDE"/>
    <w:rsid w:val="00AC746F"/>
    <w:rsid w:val="00AC7743"/>
    <w:rsid w:val="00AD053A"/>
    <w:rsid w:val="00AD18AD"/>
    <w:rsid w:val="00AD1E03"/>
    <w:rsid w:val="00AD2466"/>
    <w:rsid w:val="00AD2BC2"/>
    <w:rsid w:val="00AD2FD3"/>
    <w:rsid w:val="00AD3400"/>
    <w:rsid w:val="00AD45D9"/>
    <w:rsid w:val="00AD471A"/>
    <w:rsid w:val="00AD5778"/>
    <w:rsid w:val="00AD5847"/>
    <w:rsid w:val="00AD7809"/>
    <w:rsid w:val="00AD7DDA"/>
    <w:rsid w:val="00AE1CCE"/>
    <w:rsid w:val="00AE2DCD"/>
    <w:rsid w:val="00AE4617"/>
    <w:rsid w:val="00AE6124"/>
    <w:rsid w:val="00AE6698"/>
    <w:rsid w:val="00AE6744"/>
    <w:rsid w:val="00AE6FF0"/>
    <w:rsid w:val="00AE7EAA"/>
    <w:rsid w:val="00AF197A"/>
    <w:rsid w:val="00AF2546"/>
    <w:rsid w:val="00AF6708"/>
    <w:rsid w:val="00AF7CAA"/>
    <w:rsid w:val="00B00DE1"/>
    <w:rsid w:val="00B01441"/>
    <w:rsid w:val="00B03838"/>
    <w:rsid w:val="00B03B11"/>
    <w:rsid w:val="00B05C19"/>
    <w:rsid w:val="00B067FB"/>
    <w:rsid w:val="00B100E3"/>
    <w:rsid w:val="00B1141A"/>
    <w:rsid w:val="00B11912"/>
    <w:rsid w:val="00B122C9"/>
    <w:rsid w:val="00B1261D"/>
    <w:rsid w:val="00B12DEB"/>
    <w:rsid w:val="00B13BF9"/>
    <w:rsid w:val="00B16ED3"/>
    <w:rsid w:val="00B1747C"/>
    <w:rsid w:val="00B20D6C"/>
    <w:rsid w:val="00B20E61"/>
    <w:rsid w:val="00B21D77"/>
    <w:rsid w:val="00B22C30"/>
    <w:rsid w:val="00B22CB5"/>
    <w:rsid w:val="00B232A8"/>
    <w:rsid w:val="00B23908"/>
    <w:rsid w:val="00B23914"/>
    <w:rsid w:val="00B256BA"/>
    <w:rsid w:val="00B260FD"/>
    <w:rsid w:val="00B3009B"/>
    <w:rsid w:val="00B3369F"/>
    <w:rsid w:val="00B34D6A"/>
    <w:rsid w:val="00B37836"/>
    <w:rsid w:val="00B414DF"/>
    <w:rsid w:val="00B41A28"/>
    <w:rsid w:val="00B42676"/>
    <w:rsid w:val="00B43181"/>
    <w:rsid w:val="00B4407A"/>
    <w:rsid w:val="00B44534"/>
    <w:rsid w:val="00B44A20"/>
    <w:rsid w:val="00B45E20"/>
    <w:rsid w:val="00B4658E"/>
    <w:rsid w:val="00B470B9"/>
    <w:rsid w:val="00B47677"/>
    <w:rsid w:val="00B47862"/>
    <w:rsid w:val="00B51F3E"/>
    <w:rsid w:val="00B528EA"/>
    <w:rsid w:val="00B5312F"/>
    <w:rsid w:val="00B544D4"/>
    <w:rsid w:val="00B5491E"/>
    <w:rsid w:val="00B5506B"/>
    <w:rsid w:val="00B55E8A"/>
    <w:rsid w:val="00B6094B"/>
    <w:rsid w:val="00B61AF7"/>
    <w:rsid w:val="00B61CA3"/>
    <w:rsid w:val="00B61DB6"/>
    <w:rsid w:val="00B62224"/>
    <w:rsid w:val="00B64A0F"/>
    <w:rsid w:val="00B6508B"/>
    <w:rsid w:val="00B65A85"/>
    <w:rsid w:val="00B6714B"/>
    <w:rsid w:val="00B7194B"/>
    <w:rsid w:val="00B71FA9"/>
    <w:rsid w:val="00B72BA9"/>
    <w:rsid w:val="00B73617"/>
    <w:rsid w:val="00B737F9"/>
    <w:rsid w:val="00B73B7E"/>
    <w:rsid w:val="00B770F6"/>
    <w:rsid w:val="00B772A9"/>
    <w:rsid w:val="00B77724"/>
    <w:rsid w:val="00B77B85"/>
    <w:rsid w:val="00B77E9F"/>
    <w:rsid w:val="00B77EDB"/>
    <w:rsid w:val="00B82634"/>
    <w:rsid w:val="00B829A9"/>
    <w:rsid w:val="00B82D52"/>
    <w:rsid w:val="00B830ED"/>
    <w:rsid w:val="00B839CE"/>
    <w:rsid w:val="00B85262"/>
    <w:rsid w:val="00B865E1"/>
    <w:rsid w:val="00B8788D"/>
    <w:rsid w:val="00B878E4"/>
    <w:rsid w:val="00B87AEA"/>
    <w:rsid w:val="00B938DB"/>
    <w:rsid w:val="00B93C81"/>
    <w:rsid w:val="00B93C90"/>
    <w:rsid w:val="00B943ED"/>
    <w:rsid w:val="00B95472"/>
    <w:rsid w:val="00B96B2B"/>
    <w:rsid w:val="00B97356"/>
    <w:rsid w:val="00B974AD"/>
    <w:rsid w:val="00B974F3"/>
    <w:rsid w:val="00B97667"/>
    <w:rsid w:val="00B976D9"/>
    <w:rsid w:val="00BA01E0"/>
    <w:rsid w:val="00BA0E1E"/>
    <w:rsid w:val="00BA70FD"/>
    <w:rsid w:val="00BA7672"/>
    <w:rsid w:val="00BA7BD1"/>
    <w:rsid w:val="00BA7EF9"/>
    <w:rsid w:val="00BB0825"/>
    <w:rsid w:val="00BB0F81"/>
    <w:rsid w:val="00BB2308"/>
    <w:rsid w:val="00BB4D47"/>
    <w:rsid w:val="00BB7BE3"/>
    <w:rsid w:val="00BB7D19"/>
    <w:rsid w:val="00BC0609"/>
    <w:rsid w:val="00BC263F"/>
    <w:rsid w:val="00BC4F3D"/>
    <w:rsid w:val="00BC5A1E"/>
    <w:rsid w:val="00BC614F"/>
    <w:rsid w:val="00BC616A"/>
    <w:rsid w:val="00BC65F9"/>
    <w:rsid w:val="00BC6813"/>
    <w:rsid w:val="00BD1D17"/>
    <w:rsid w:val="00BD1DE2"/>
    <w:rsid w:val="00BD2C68"/>
    <w:rsid w:val="00BD3F2C"/>
    <w:rsid w:val="00BD4B24"/>
    <w:rsid w:val="00BD4E5F"/>
    <w:rsid w:val="00BD512A"/>
    <w:rsid w:val="00BD7A64"/>
    <w:rsid w:val="00BE1870"/>
    <w:rsid w:val="00BE211B"/>
    <w:rsid w:val="00BE32B5"/>
    <w:rsid w:val="00BE349C"/>
    <w:rsid w:val="00BE4020"/>
    <w:rsid w:val="00BE4498"/>
    <w:rsid w:val="00BE4A60"/>
    <w:rsid w:val="00BE5296"/>
    <w:rsid w:val="00BE5528"/>
    <w:rsid w:val="00BE5DFB"/>
    <w:rsid w:val="00BE6823"/>
    <w:rsid w:val="00BE68BF"/>
    <w:rsid w:val="00BF0670"/>
    <w:rsid w:val="00BF110F"/>
    <w:rsid w:val="00BF27FC"/>
    <w:rsid w:val="00BF3043"/>
    <w:rsid w:val="00BF34D8"/>
    <w:rsid w:val="00BF3BF9"/>
    <w:rsid w:val="00BF425C"/>
    <w:rsid w:val="00BF5FE6"/>
    <w:rsid w:val="00BF66DD"/>
    <w:rsid w:val="00BF6ED9"/>
    <w:rsid w:val="00BF76CC"/>
    <w:rsid w:val="00BF7F66"/>
    <w:rsid w:val="00C00E7B"/>
    <w:rsid w:val="00C0150C"/>
    <w:rsid w:val="00C02061"/>
    <w:rsid w:val="00C02596"/>
    <w:rsid w:val="00C02AB4"/>
    <w:rsid w:val="00C03F0A"/>
    <w:rsid w:val="00C05085"/>
    <w:rsid w:val="00C05E93"/>
    <w:rsid w:val="00C06179"/>
    <w:rsid w:val="00C062BD"/>
    <w:rsid w:val="00C07448"/>
    <w:rsid w:val="00C11474"/>
    <w:rsid w:val="00C134D5"/>
    <w:rsid w:val="00C14433"/>
    <w:rsid w:val="00C1698F"/>
    <w:rsid w:val="00C201E7"/>
    <w:rsid w:val="00C20887"/>
    <w:rsid w:val="00C22ACD"/>
    <w:rsid w:val="00C24014"/>
    <w:rsid w:val="00C24703"/>
    <w:rsid w:val="00C24B6F"/>
    <w:rsid w:val="00C24DE0"/>
    <w:rsid w:val="00C26373"/>
    <w:rsid w:val="00C30295"/>
    <w:rsid w:val="00C3107A"/>
    <w:rsid w:val="00C31D93"/>
    <w:rsid w:val="00C32457"/>
    <w:rsid w:val="00C328BE"/>
    <w:rsid w:val="00C3472E"/>
    <w:rsid w:val="00C356B7"/>
    <w:rsid w:val="00C364F0"/>
    <w:rsid w:val="00C36641"/>
    <w:rsid w:val="00C368A6"/>
    <w:rsid w:val="00C37D81"/>
    <w:rsid w:val="00C4016D"/>
    <w:rsid w:val="00C40737"/>
    <w:rsid w:val="00C408A8"/>
    <w:rsid w:val="00C40C82"/>
    <w:rsid w:val="00C41932"/>
    <w:rsid w:val="00C41E2D"/>
    <w:rsid w:val="00C41E4C"/>
    <w:rsid w:val="00C41F38"/>
    <w:rsid w:val="00C42DE9"/>
    <w:rsid w:val="00C4393A"/>
    <w:rsid w:val="00C43B59"/>
    <w:rsid w:val="00C4479B"/>
    <w:rsid w:val="00C44B59"/>
    <w:rsid w:val="00C44CAD"/>
    <w:rsid w:val="00C4583F"/>
    <w:rsid w:val="00C45A33"/>
    <w:rsid w:val="00C45D80"/>
    <w:rsid w:val="00C463A9"/>
    <w:rsid w:val="00C46C1B"/>
    <w:rsid w:val="00C5018E"/>
    <w:rsid w:val="00C50328"/>
    <w:rsid w:val="00C5101B"/>
    <w:rsid w:val="00C52123"/>
    <w:rsid w:val="00C53E78"/>
    <w:rsid w:val="00C5406E"/>
    <w:rsid w:val="00C558B9"/>
    <w:rsid w:val="00C622FB"/>
    <w:rsid w:val="00C62F17"/>
    <w:rsid w:val="00C63E7D"/>
    <w:rsid w:val="00C64DB7"/>
    <w:rsid w:val="00C65012"/>
    <w:rsid w:val="00C650C2"/>
    <w:rsid w:val="00C67A23"/>
    <w:rsid w:val="00C67A26"/>
    <w:rsid w:val="00C67F0C"/>
    <w:rsid w:val="00C67F19"/>
    <w:rsid w:val="00C70EEB"/>
    <w:rsid w:val="00C70F30"/>
    <w:rsid w:val="00C72E4F"/>
    <w:rsid w:val="00C74644"/>
    <w:rsid w:val="00C75849"/>
    <w:rsid w:val="00C75E11"/>
    <w:rsid w:val="00C764DB"/>
    <w:rsid w:val="00C8104A"/>
    <w:rsid w:val="00C81FCA"/>
    <w:rsid w:val="00C82572"/>
    <w:rsid w:val="00C82DBA"/>
    <w:rsid w:val="00C8364E"/>
    <w:rsid w:val="00C83868"/>
    <w:rsid w:val="00C8446D"/>
    <w:rsid w:val="00C85073"/>
    <w:rsid w:val="00C856BE"/>
    <w:rsid w:val="00C8600D"/>
    <w:rsid w:val="00C86859"/>
    <w:rsid w:val="00C872D6"/>
    <w:rsid w:val="00C87E18"/>
    <w:rsid w:val="00C9133F"/>
    <w:rsid w:val="00C91391"/>
    <w:rsid w:val="00C920DC"/>
    <w:rsid w:val="00C923DC"/>
    <w:rsid w:val="00C923E1"/>
    <w:rsid w:val="00C92814"/>
    <w:rsid w:val="00C9322C"/>
    <w:rsid w:val="00C9372D"/>
    <w:rsid w:val="00C9414E"/>
    <w:rsid w:val="00C94691"/>
    <w:rsid w:val="00C94CC9"/>
    <w:rsid w:val="00C95A73"/>
    <w:rsid w:val="00C95A8D"/>
    <w:rsid w:val="00C96788"/>
    <w:rsid w:val="00C96895"/>
    <w:rsid w:val="00C96F44"/>
    <w:rsid w:val="00C97D29"/>
    <w:rsid w:val="00CA0C67"/>
    <w:rsid w:val="00CA0D0D"/>
    <w:rsid w:val="00CA1944"/>
    <w:rsid w:val="00CA2227"/>
    <w:rsid w:val="00CA23FD"/>
    <w:rsid w:val="00CA24CE"/>
    <w:rsid w:val="00CA302D"/>
    <w:rsid w:val="00CA4189"/>
    <w:rsid w:val="00CA49CF"/>
    <w:rsid w:val="00CA5774"/>
    <w:rsid w:val="00CA6684"/>
    <w:rsid w:val="00CA71DF"/>
    <w:rsid w:val="00CB0922"/>
    <w:rsid w:val="00CB2C8A"/>
    <w:rsid w:val="00CB3B71"/>
    <w:rsid w:val="00CB430C"/>
    <w:rsid w:val="00CB598E"/>
    <w:rsid w:val="00CC1128"/>
    <w:rsid w:val="00CC14F1"/>
    <w:rsid w:val="00CC2BD1"/>
    <w:rsid w:val="00CC3E30"/>
    <w:rsid w:val="00CC50BD"/>
    <w:rsid w:val="00CC71C9"/>
    <w:rsid w:val="00CC762F"/>
    <w:rsid w:val="00CD256B"/>
    <w:rsid w:val="00CD3277"/>
    <w:rsid w:val="00CD5488"/>
    <w:rsid w:val="00CD7DA2"/>
    <w:rsid w:val="00CE1226"/>
    <w:rsid w:val="00CE16D5"/>
    <w:rsid w:val="00CE365D"/>
    <w:rsid w:val="00CE365F"/>
    <w:rsid w:val="00CE3BF9"/>
    <w:rsid w:val="00CE3E87"/>
    <w:rsid w:val="00CE4D13"/>
    <w:rsid w:val="00CE76AC"/>
    <w:rsid w:val="00CE7EEA"/>
    <w:rsid w:val="00CF0C6F"/>
    <w:rsid w:val="00CF16A9"/>
    <w:rsid w:val="00CF1A57"/>
    <w:rsid w:val="00CF2261"/>
    <w:rsid w:val="00CF3096"/>
    <w:rsid w:val="00CF3DC4"/>
    <w:rsid w:val="00CF4085"/>
    <w:rsid w:val="00CF4738"/>
    <w:rsid w:val="00CF524A"/>
    <w:rsid w:val="00CF5850"/>
    <w:rsid w:val="00CF75B0"/>
    <w:rsid w:val="00D00022"/>
    <w:rsid w:val="00D0044B"/>
    <w:rsid w:val="00D0088C"/>
    <w:rsid w:val="00D02220"/>
    <w:rsid w:val="00D0253F"/>
    <w:rsid w:val="00D02DC1"/>
    <w:rsid w:val="00D05563"/>
    <w:rsid w:val="00D05EB6"/>
    <w:rsid w:val="00D06274"/>
    <w:rsid w:val="00D07466"/>
    <w:rsid w:val="00D11E96"/>
    <w:rsid w:val="00D12B0E"/>
    <w:rsid w:val="00D130CF"/>
    <w:rsid w:val="00D1363D"/>
    <w:rsid w:val="00D141AD"/>
    <w:rsid w:val="00D14392"/>
    <w:rsid w:val="00D15430"/>
    <w:rsid w:val="00D15A11"/>
    <w:rsid w:val="00D16424"/>
    <w:rsid w:val="00D16DE2"/>
    <w:rsid w:val="00D17EF6"/>
    <w:rsid w:val="00D20E9E"/>
    <w:rsid w:val="00D21356"/>
    <w:rsid w:val="00D21BFA"/>
    <w:rsid w:val="00D22502"/>
    <w:rsid w:val="00D231DB"/>
    <w:rsid w:val="00D23B5C"/>
    <w:rsid w:val="00D23EEB"/>
    <w:rsid w:val="00D24461"/>
    <w:rsid w:val="00D24D04"/>
    <w:rsid w:val="00D254BE"/>
    <w:rsid w:val="00D2563A"/>
    <w:rsid w:val="00D274AB"/>
    <w:rsid w:val="00D27A62"/>
    <w:rsid w:val="00D30437"/>
    <w:rsid w:val="00D30997"/>
    <w:rsid w:val="00D31A57"/>
    <w:rsid w:val="00D32D84"/>
    <w:rsid w:val="00D333A9"/>
    <w:rsid w:val="00D3590C"/>
    <w:rsid w:val="00D35B80"/>
    <w:rsid w:val="00D369AA"/>
    <w:rsid w:val="00D369EE"/>
    <w:rsid w:val="00D36E04"/>
    <w:rsid w:val="00D40299"/>
    <w:rsid w:val="00D43605"/>
    <w:rsid w:val="00D43CDB"/>
    <w:rsid w:val="00D472E3"/>
    <w:rsid w:val="00D473E7"/>
    <w:rsid w:val="00D5069E"/>
    <w:rsid w:val="00D50929"/>
    <w:rsid w:val="00D51576"/>
    <w:rsid w:val="00D51F98"/>
    <w:rsid w:val="00D527A2"/>
    <w:rsid w:val="00D52FD7"/>
    <w:rsid w:val="00D54013"/>
    <w:rsid w:val="00D5492E"/>
    <w:rsid w:val="00D55931"/>
    <w:rsid w:val="00D559CC"/>
    <w:rsid w:val="00D5680B"/>
    <w:rsid w:val="00D56B9D"/>
    <w:rsid w:val="00D61178"/>
    <w:rsid w:val="00D6222D"/>
    <w:rsid w:val="00D63940"/>
    <w:rsid w:val="00D63D19"/>
    <w:rsid w:val="00D64AE7"/>
    <w:rsid w:val="00D66B95"/>
    <w:rsid w:val="00D67678"/>
    <w:rsid w:val="00D676BE"/>
    <w:rsid w:val="00D67B9D"/>
    <w:rsid w:val="00D67FD3"/>
    <w:rsid w:val="00D702C4"/>
    <w:rsid w:val="00D70737"/>
    <w:rsid w:val="00D71B82"/>
    <w:rsid w:val="00D72A22"/>
    <w:rsid w:val="00D73753"/>
    <w:rsid w:val="00D74001"/>
    <w:rsid w:val="00D752C9"/>
    <w:rsid w:val="00D76AFB"/>
    <w:rsid w:val="00D80BAE"/>
    <w:rsid w:val="00D81195"/>
    <w:rsid w:val="00D818EB"/>
    <w:rsid w:val="00D83080"/>
    <w:rsid w:val="00D86051"/>
    <w:rsid w:val="00D87467"/>
    <w:rsid w:val="00D876A2"/>
    <w:rsid w:val="00D879AD"/>
    <w:rsid w:val="00D87A80"/>
    <w:rsid w:val="00D908F1"/>
    <w:rsid w:val="00D90E13"/>
    <w:rsid w:val="00D913A6"/>
    <w:rsid w:val="00D931D1"/>
    <w:rsid w:val="00D93324"/>
    <w:rsid w:val="00D933DD"/>
    <w:rsid w:val="00D94679"/>
    <w:rsid w:val="00D95C9B"/>
    <w:rsid w:val="00D97D6A"/>
    <w:rsid w:val="00D97F6E"/>
    <w:rsid w:val="00D97FFE"/>
    <w:rsid w:val="00DA06F8"/>
    <w:rsid w:val="00DA207F"/>
    <w:rsid w:val="00DA21E5"/>
    <w:rsid w:val="00DA3F7A"/>
    <w:rsid w:val="00DA427A"/>
    <w:rsid w:val="00DA465F"/>
    <w:rsid w:val="00DA5049"/>
    <w:rsid w:val="00DA6352"/>
    <w:rsid w:val="00DA6AA5"/>
    <w:rsid w:val="00DB08EE"/>
    <w:rsid w:val="00DB1A45"/>
    <w:rsid w:val="00DB3618"/>
    <w:rsid w:val="00DB363C"/>
    <w:rsid w:val="00DB3864"/>
    <w:rsid w:val="00DB4685"/>
    <w:rsid w:val="00DB51DD"/>
    <w:rsid w:val="00DB525A"/>
    <w:rsid w:val="00DB6E6D"/>
    <w:rsid w:val="00DB7F95"/>
    <w:rsid w:val="00DB7F9E"/>
    <w:rsid w:val="00DC0169"/>
    <w:rsid w:val="00DC11C3"/>
    <w:rsid w:val="00DC1BA2"/>
    <w:rsid w:val="00DC23B5"/>
    <w:rsid w:val="00DC2E93"/>
    <w:rsid w:val="00DC2ED4"/>
    <w:rsid w:val="00DC32A2"/>
    <w:rsid w:val="00DC5595"/>
    <w:rsid w:val="00DC74EB"/>
    <w:rsid w:val="00DC79B2"/>
    <w:rsid w:val="00DC7BAC"/>
    <w:rsid w:val="00DD0087"/>
    <w:rsid w:val="00DD1417"/>
    <w:rsid w:val="00DD3766"/>
    <w:rsid w:val="00DD4AC4"/>
    <w:rsid w:val="00DD507A"/>
    <w:rsid w:val="00DD52FD"/>
    <w:rsid w:val="00DD6BD2"/>
    <w:rsid w:val="00DE0684"/>
    <w:rsid w:val="00DE0CAD"/>
    <w:rsid w:val="00DE0FF2"/>
    <w:rsid w:val="00DE1494"/>
    <w:rsid w:val="00DE1902"/>
    <w:rsid w:val="00DE1FF2"/>
    <w:rsid w:val="00DE2DC8"/>
    <w:rsid w:val="00DE33BB"/>
    <w:rsid w:val="00DE38B0"/>
    <w:rsid w:val="00DE4EF2"/>
    <w:rsid w:val="00DE77AF"/>
    <w:rsid w:val="00DF1545"/>
    <w:rsid w:val="00DF219F"/>
    <w:rsid w:val="00DF25CD"/>
    <w:rsid w:val="00DF2E52"/>
    <w:rsid w:val="00DF40EA"/>
    <w:rsid w:val="00DF58CF"/>
    <w:rsid w:val="00DF72ED"/>
    <w:rsid w:val="00DF7502"/>
    <w:rsid w:val="00E006AD"/>
    <w:rsid w:val="00E02005"/>
    <w:rsid w:val="00E0226C"/>
    <w:rsid w:val="00E02E72"/>
    <w:rsid w:val="00E03612"/>
    <w:rsid w:val="00E03F19"/>
    <w:rsid w:val="00E0450D"/>
    <w:rsid w:val="00E05110"/>
    <w:rsid w:val="00E056D1"/>
    <w:rsid w:val="00E062B7"/>
    <w:rsid w:val="00E06B58"/>
    <w:rsid w:val="00E070F8"/>
    <w:rsid w:val="00E0710B"/>
    <w:rsid w:val="00E07BF7"/>
    <w:rsid w:val="00E07D69"/>
    <w:rsid w:val="00E11F65"/>
    <w:rsid w:val="00E12B33"/>
    <w:rsid w:val="00E13478"/>
    <w:rsid w:val="00E152B1"/>
    <w:rsid w:val="00E154CF"/>
    <w:rsid w:val="00E155D3"/>
    <w:rsid w:val="00E1584F"/>
    <w:rsid w:val="00E15F73"/>
    <w:rsid w:val="00E16776"/>
    <w:rsid w:val="00E1698A"/>
    <w:rsid w:val="00E16CE2"/>
    <w:rsid w:val="00E17FA9"/>
    <w:rsid w:val="00E2083A"/>
    <w:rsid w:val="00E20931"/>
    <w:rsid w:val="00E20A41"/>
    <w:rsid w:val="00E214EC"/>
    <w:rsid w:val="00E23520"/>
    <w:rsid w:val="00E23B80"/>
    <w:rsid w:val="00E25993"/>
    <w:rsid w:val="00E260ED"/>
    <w:rsid w:val="00E2653A"/>
    <w:rsid w:val="00E2668E"/>
    <w:rsid w:val="00E27860"/>
    <w:rsid w:val="00E303FB"/>
    <w:rsid w:val="00E304A0"/>
    <w:rsid w:val="00E305B7"/>
    <w:rsid w:val="00E322ED"/>
    <w:rsid w:val="00E331BD"/>
    <w:rsid w:val="00E33278"/>
    <w:rsid w:val="00E33E52"/>
    <w:rsid w:val="00E36562"/>
    <w:rsid w:val="00E367A0"/>
    <w:rsid w:val="00E37156"/>
    <w:rsid w:val="00E37803"/>
    <w:rsid w:val="00E407E4"/>
    <w:rsid w:val="00E412F6"/>
    <w:rsid w:val="00E41A9B"/>
    <w:rsid w:val="00E42321"/>
    <w:rsid w:val="00E42E93"/>
    <w:rsid w:val="00E435FF"/>
    <w:rsid w:val="00E43936"/>
    <w:rsid w:val="00E43CFF"/>
    <w:rsid w:val="00E4588B"/>
    <w:rsid w:val="00E45AC9"/>
    <w:rsid w:val="00E45E10"/>
    <w:rsid w:val="00E46338"/>
    <w:rsid w:val="00E471CA"/>
    <w:rsid w:val="00E479CB"/>
    <w:rsid w:val="00E50319"/>
    <w:rsid w:val="00E51270"/>
    <w:rsid w:val="00E52F2E"/>
    <w:rsid w:val="00E53861"/>
    <w:rsid w:val="00E54366"/>
    <w:rsid w:val="00E552B9"/>
    <w:rsid w:val="00E556D8"/>
    <w:rsid w:val="00E558E2"/>
    <w:rsid w:val="00E562C6"/>
    <w:rsid w:val="00E5751B"/>
    <w:rsid w:val="00E60487"/>
    <w:rsid w:val="00E61168"/>
    <w:rsid w:val="00E61D0B"/>
    <w:rsid w:val="00E63F0F"/>
    <w:rsid w:val="00E64A4D"/>
    <w:rsid w:val="00E65365"/>
    <w:rsid w:val="00E65AAE"/>
    <w:rsid w:val="00E670BE"/>
    <w:rsid w:val="00E6761D"/>
    <w:rsid w:val="00E67C8F"/>
    <w:rsid w:val="00E70D3D"/>
    <w:rsid w:val="00E71CEF"/>
    <w:rsid w:val="00E7286F"/>
    <w:rsid w:val="00E7344C"/>
    <w:rsid w:val="00E73825"/>
    <w:rsid w:val="00E74F29"/>
    <w:rsid w:val="00E75716"/>
    <w:rsid w:val="00E760A9"/>
    <w:rsid w:val="00E760FA"/>
    <w:rsid w:val="00E766B6"/>
    <w:rsid w:val="00E767AC"/>
    <w:rsid w:val="00E80541"/>
    <w:rsid w:val="00E808AC"/>
    <w:rsid w:val="00E80AFA"/>
    <w:rsid w:val="00E81448"/>
    <w:rsid w:val="00E81A17"/>
    <w:rsid w:val="00E81EAD"/>
    <w:rsid w:val="00E82161"/>
    <w:rsid w:val="00E8263D"/>
    <w:rsid w:val="00E83F97"/>
    <w:rsid w:val="00E85521"/>
    <w:rsid w:val="00E86180"/>
    <w:rsid w:val="00E87AB1"/>
    <w:rsid w:val="00E9043A"/>
    <w:rsid w:val="00E9071B"/>
    <w:rsid w:val="00E91688"/>
    <w:rsid w:val="00E95461"/>
    <w:rsid w:val="00E96499"/>
    <w:rsid w:val="00E96B91"/>
    <w:rsid w:val="00E97021"/>
    <w:rsid w:val="00E979A7"/>
    <w:rsid w:val="00EA02E2"/>
    <w:rsid w:val="00EA0624"/>
    <w:rsid w:val="00EA0ABE"/>
    <w:rsid w:val="00EA10D8"/>
    <w:rsid w:val="00EA13C4"/>
    <w:rsid w:val="00EA1756"/>
    <w:rsid w:val="00EA1AE1"/>
    <w:rsid w:val="00EA1BB9"/>
    <w:rsid w:val="00EA25ED"/>
    <w:rsid w:val="00EA2DBA"/>
    <w:rsid w:val="00EA33A4"/>
    <w:rsid w:val="00EA46CD"/>
    <w:rsid w:val="00EA4893"/>
    <w:rsid w:val="00EA6963"/>
    <w:rsid w:val="00EB00C5"/>
    <w:rsid w:val="00EB03FD"/>
    <w:rsid w:val="00EB0AE9"/>
    <w:rsid w:val="00EB18DC"/>
    <w:rsid w:val="00EB1904"/>
    <w:rsid w:val="00EB1E8C"/>
    <w:rsid w:val="00EB23F0"/>
    <w:rsid w:val="00EB2521"/>
    <w:rsid w:val="00EB276C"/>
    <w:rsid w:val="00EB2E9C"/>
    <w:rsid w:val="00EB36F7"/>
    <w:rsid w:val="00EB5EF2"/>
    <w:rsid w:val="00EB6BB1"/>
    <w:rsid w:val="00EB7A0A"/>
    <w:rsid w:val="00EB7CE1"/>
    <w:rsid w:val="00EC5F18"/>
    <w:rsid w:val="00EC6458"/>
    <w:rsid w:val="00EC7A8B"/>
    <w:rsid w:val="00ED0722"/>
    <w:rsid w:val="00ED08A1"/>
    <w:rsid w:val="00ED2892"/>
    <w:rsid w:val="00ED2FE6"/>
    <w:rsid w:val="00ED5497"/>
    <w:rsid w:val="00ED6C75"/>
    <w:rsid w:val="00ED7964"/>
    <w:rsid w:val="00EE1313"/>
    <w:rsid w:val="00EE1C08"/>
    <w:rsid w:val="00EE30FF"/>
    <w:rsid w:val="00EE34AA"/>
    <w:rsid w:val="00EE3F7E"/>
    <w:rsid w:val="00EE40FD"/>
    <w:rsid w:val="00EE5220"/>
    <w:rsid w:val="00EE5A92"/>
    <w:rsid w:val="00EE6FB8"/>
    <w:rsid w:val="00EE7EAF"/>
    <w:rsid w:val="00EF138D"/>
    <w:rsid w:val="00EF165B"/>
    <w:rsid w:val="00EF1711"/>
    <w:rsid w:val="00EF1879"/>
    <w:rsid w:val="00EF25F5"/>
    <w:rsid w:val="00EF2EFE"/>
    <w:rsid w:val="00EF38B1"/>
    <w:rsid w:val="00EF410D"/>
    <w:rsid w:val="00EF6B68"/>
    <w:rsid w:val="00EF6D3B"/>
    <w:rsid w:val="00EF6FA6"/>
    <w:rsid w:val="00F004AB"/>
    <w:rsid w:val="00F01F48"/>
    <w:rsid w:val="00F02030"/>
    <w:rsid w:val="00F020AE"/>
    <w:rsid w:val="00F020B0"/>
    <w:rsid w:val="00F03080"/>
    <w:rsid w:val="00F0343E"/>
    <w:rsid w:val="00F03A78"/>
    <w:rsid w:val="00F04446"/>
    <w:rsid w:val="00F048F1"/>
    <w:rsid w:val="00F0538B"/>
    <w:rsid w:val="00F05595"/>
    <w:rsid w:val="00F06190"/>
    <w:rsid w:val="00F07CAB"/>
    <w:rsid w:val="00F10D96"/>
    <w:rsid w:val="00F12A6F"/>
    <w:rsid w:val="00F12DD5"/>
    <w:rsid w:val="00F133CB"/>
    <w:rsid w:val="00F13ACD"/>
    <w:rsid w:val="00F15465"/>
    <w:rsid w:val="00F16320"/>
    <w:rsid w:val="00F176FF"/>
    <w:rsid w:val="00F21457"/>
    <w:rsid w:val="00F21E38"/>
    <w:rsid w:val="00F2220D"/>
    <w:rsid w:val="00F223FD"/>
    <w:rsid w:val="00F2324C"/>
    <w:rsid w:val="00F233E2"/>
    <w:rsid w:val="00F23473"/>
    <w:rsid w:val="00F238E8"/>
    <w:rsid w:val="00F244A8"/>
    <w:rsid w:val="00F245BC"/>
    <w:rsid w:val="00F26071"/>
    <w:rsid w:val="00F27AA1"/>
    <w:rsid w:val="00F321D7"/>
    <w:rsid w:val="00F33F82"/>
    <w:rsid w:val="00F3405F"/>
    <w:rsid w:val="00F3440C"/>
    <w:rsid w:val="00F3451D"/>
    <w:rsid w:val="00F345E3"/>
    <w:rsid w:val="00F34E10"/>
    <w:rsid w:val="00F36106"/>
    <w:rsid w:val="00F36CB8"/>
    <w:rsid w:val="00F40298"/>
    <w:rsid w:val="00F40598"/>
    <w:rsid w:val="00F41333"/>
    <w:rsid w:val="00F421F2"/>
    <w:rsid w:val="00F43B48"/>
    <w:rsid w:val="00F4483F"/>
    <w:rsid w:val="00F44A50"/>
    <w:rsid w:val="00F44AEA"/>
    <w:rsid w:val="00F4638F"/>
    <w:rsid w:val="00F465AB"/>
    <w:rsid w:val="00F46CD3"/>
    <w:rsid w:val="00F46E77"/>
    <w:rsid w:val="00F47820"/>
    <w:rsid w:val="00F50266"/>
    <w:rsid w:val="00F504BC"/>
    <w:rsid w:val="00F5426B"/>
    <w:rsid w:val="00F55ED4"/>
    <w:rsid w:val="00F577F1"/>
    <w:rsid w:val="00F57AAE"/>
    <w:rsid w:val="00F60075"/>
    <w:rsid w:val="00F6057E"/>
    <w:rsid w:val="00F60941"/>
    <w:rsid w:val="00F61831"/>
    <w:rsid w:val="00F63069"/>
    <w:rsid w:val="00F6380D"/>
    <w:rsid w:val="00F6388D"/>
    <w:rsid w:val="00F63C54"/>
    <w:rsid w:val="00F644B8"/>
    <w:rsid w:val="00F657DC"/>
    <w:rsid w:val="00F6711D"/>
    <w:rsid w:val="00F6716D"/>
    <w:rsid w:val="00F67DBC"/>
    <w:rsid w:val="00F70F4D"/>
    <w:rsid w:val="00F71AAC"/>
    <w:rsid w:val="00F736A9"/>
    <w:rsid w:val="00F756C2"/>
    <w:rsid w:val="00F75AA1"/>
    <w:rsid w:val="00F75CFA"/>
    <w:rsid w:val="00F77F53"/>
    <w:rsid w:val="00F80B02"/>
    <w:rsid w:val="00F81066"/>
    <w:rsid w:val="00F815AA"/>
    <w:rsid w:val="00F817CE"/>
    <w:rsid w:val="00F8224F"/>
    <w:rsid w:val="00F832C7"/>
    <w:rsid w:val="00F84857"/>
    <w:rsid w:val="00F85326"/>
    <w:rsid w:val="00F85BBF"/>
    <w:rsid w:val="00F85D3D"/>
    <w:rsid w:val="00F86BA0"/>
    <w:rsid w:val="00F87F9D"/>
    <w:rsid w:val="00F910F6"/>
    <w:rsid w:val="00F91EEA"/>
    <w:rsid w:val="00F922DA"/>
    <w:rsid w:val="00F92A20"/>
    <w:rsid w:val="00F94193"/>
    <w:rsid w:val="00F94DF1"/>
    <w:rsid w:val="00F95108"/>
    <w:rsid w:val="00F95E58"/>
    <w:rsid w:val="00F97D1B"/>
    <w:rsid w:val="00FA10C8"/>
    <w:rsid w:val="00FA1EB9"/>
    <w:rsid w:val="00FA220C"/>
    <w:rsid w:val="00FA2804"/>
    <w:rsid w:val="00FA4BD6"/>
    <w:rsid w:val="00FA59DA"/>
    <w:rsid w:val="00FA5AE5"/>
    <w:rsid w:val="00FB0909"/>
    <w:rsid w:val="00FB20F2"/>
    <w:rsid w:val="00FB2683"/>
    <w:rsid w:val="00FB3BCB"/>
    <w:rsid w:val="00FB3DDE"/>
    <w:rsid w:val="00FB49DF"/>
    <w:rsid w:val="00FB4D56"/>
    <w:rsid w:val="00FB4EE9"/>
    <w:rsid w:val="00FB5151"/>
    <w:rsid w:val="00FB6E39"/>
    <w:rsid w:val="00FB7258"/>
    <w:rsid w:val="00FB72A2"/>
    <w:rsid w:val="00FB7F88"/>
    <w:rsid w:val="00FC165C"/>
    <w:rsid w:val="00FC4393"/>
    <w:rsid w:val="00FC45B8"/>
    <w:rsid w:val="00FC477D"/>
    <w:rsid w:val="00FC61F5"/>
    <w:rsid w:val="00FC6B1C"/>
    <w:rsid w:val="00FC73E5"/>
    <w:rsid w:val="00FC7ABC"/>
    <w:rsid w:val="00FD01E6"/>
    <w:rsid w:val="00FD2578"/>
    <w:rsid w:val="00FD2C9B"/>
    <w:rsid w:val="00FD63AE"/>
    <w:rsid w:val="00FD6A45"/>
    <w:rsid w:val="00FD7131"/>
    <w:rsid w:val="00FD71B5"/>
    <w:rsid w:val="00FE013E"/>
    <w:rsid w:val="00FE0D60"/>
    <w:rsid w:val="00FE1BAE"/>
    <w:rsid w:val="00FE242A"/>
    <w:rsid w:val="00FE3959"/>
    <w:rsid w:val="00FE4C9B"/>
    <w:rsid w:val="00FE64E9"/>
    <w:rsid w:val="00FE6A5C"/>
    <w:rsid w:val="00FF2503"/>
    <w:rsid w:val="00FF33B8"/>
    <w:rsid w:val="00FF465D"/>
    <w:rsid w:val="00FF5168"/>
    <w:rsid w:val="00FF6051"/>
    <w:rsid w:val="00FF633F"/>
    <w:rsid w:val="00FF6EBD"/>
    <w:rsid w:val="00FF6F4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E07802"/>
  <w15:docId w15:val="{2DB5BEF6-B491-407E-BA90-A51A69A5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076"/>
    <w:rPr>
      <w:rFonts w:ascii="Times New Roman" w:hAnsi="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97F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7FFE"/>
    <w:rPr>
      <w:rFonts w:ascii="Tahoma" w:eastAsia="Times New Roman" w:hAnsi="Tahoma" w:cs="Tahoma"/>
      <w:sz w:val="16"/>
      <w:szCs w:val="16"/>
      <w:lang w:eastAsia="bg-BG"/>
    </w:rPr>
  </w:style>
  <w:style w:type="paragraph" w:customStyle="1" w:styleId="Default">
    <w:name w:val="Default"/>
    <w:rsid w:val="000F549D"/>
    <w:pPr>
      <w:autoSpaceDE w:val="0"/>
      <w:autoSpaceDN w:val="0"/>
      <w:adjustRightInd w:val="0"/>
    </w:pPr>
    <w:rPr>
      <w:rFonts w:ascii="Times New Roman" w:eastAsia="SimSunfalt" w:hAnsi="Times New Roman"/>
      <w:color w:val="000000"/>
      <w:sz w:val="24"/>
      <w:szCs w:val="24"/>
      <w:lang w:eastAsia="zh-CN"/>
    </w:rPr>
  </w:style>
  <w:style w:type="paragraph" w:styleId="NormalWeb">
    <w:name w:val="Normal (Web)"/>
    <w:basedOn w:val="Normal"/>
    <w:uiPriority w:val="99"/>
    <w:rsid w:val="000F549D"/>
    <w:rPr>
      <w:rFonts w:eastAsia="Times New Roman"/>
      <w:sz w:val="24"/>
      <w:szCs w:val="24"/>
    </w:rPr>
  </w:style>
  <w:style w:type="character" w:styleId="Strong">
    <w:name w:val="Strong"/>
    <w:basedOn w:val="DefaultParagraphFont"/>
    <w:uiPriority w:val="99"/>
    <w:qFormat/>
    <w:rsid w:val="000F549D"/>
    <w:rPr>
      <w:b/>
      <w:bCs/>
    </w:rPr>
  </w:style>
  <w:style w:type="paragraph" w:customStyle="1" w:styleId="Default1">
    <w:name w:val="Default1"/>
    <w:basedOn w:val="Default"/>
    <w:next w:val="Default"/>
    <w:uiPriority w:val="99"/>
    <w:rsid w:val="000F549D"/>
    <w:rPr>
      <w:color w:val="auto"/>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1A7FAF"/>
    <w:pPr>
      <w:ind w:left="720"/>
    </w:pPr>
    <w:rPr>
      <w:rFonts w:ascii="Calibri" w:hAnsi="Calibri" w:cs="Calibri"/>
      <w:lang w:eastAsia="ko-KR"/>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Footnote91"/>
    <w:basedOn w:val="Normal"/>
    <w:link w:val="FootnoteTextChar"/>
    <w:uiPriority w:val="99"/>
    <w:qFormat/>
    <w:rsid w:val="006F1D7D"/>
    <w:pPr>
      <w:spacing w:after="240"/>
      <w:ind w:left="357" w:hanging="357"/>
      <w:jc w:val="both"/>
    </w:pPr>
    <w:rPr>
      <w:rFonts w:eastAsia="Times New Roman"/>
      <w:lang w:val="en-GB" w:eastAsia="en-US"/>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
    <w:basedOn w:val="DefaultParagraphFont"/>
    <w:link w:val="FootnoteText"/>
    <w:uiPriority w:val="99"/>
    <w:qFormat/>
    <w:locked/>
    <w:rsid w:val="006F1D7D"/>
    <w:rPr>
      <w:rFonts w:ascii="Times New Roman" w:hAnsi="Times New Roman" w:cs="Times New Roman"/>
      <w:sz w:val="20"/>
      <w:szCs w:val="20"/>
      <w:lang w:val="en-GB"/>
    </w:rPr>
  </w:style>
  <w:style w:type="character" w:styleId="FootnoteReference">
    <w:name w:val="footnote reference"/>
    <w:aliases w:val="SUPERS,Footnote,Footnote symbol,BVI fnr,Appel note de bas de p,Nota,(NECG) Footnote Reference,Voetnootverwijzing,ftref,Footnotes refss,Fussnota,Footnote reference number,Times 10 Point,Exposant 3 Point,EN Footnote Reference,note TESI"/>
    <w:basedOn w:val="DefaultParagraphFont"/>
    <w:uiPriority w:val="99"/>
    <w:qFormat/>
    <w:rsid w:val="006F1D7D"/>
    <w:rPr>
      <w:vertAlign w:val="superscript"/>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99"/>
    <w:locked/>
    <w:rsid w:val="006F1D7D"/>
    <w:rPr>
      <w:rFonts w:ascii="Calibri" w:hAnsi="Calibri" w:cs="Calibri"/>
    </w:rPr>
  </w:style>
  <w:style w:type="paragraph" w:customStyle="1" w:styleId="7">
    <w:name w:val="Знак Знак7"/>
    <w:basedOn w:val="Normal"/>
    <w:uiPriority w:val="99"/>
    <w:rsid w:val="00FD01E6"/>
    <w:pPr>
      <w:tabs>
        <w:tab w:val="left" w:pos="709"/>
      </w:tabs>
    </w:pPr>
    <w:rPr>
      <w:rFonts w:ascii="Tahoma" w:eastAsia="Times New Roman" w:hAnsi="Tahoma" w:cs="Tahoma"/>
      <w:sz w:val="24"/>
      <w:szCs w:val="24"/>
      <w:lang w:val="pl-PL" w:eastAsia="pl-PL"/>
    </w:rPr>
  </w:style>
  <w:style w:type="table" w:styleId="TableGrid">
    <w:name w:val="Table Grid"/>
    <w:basedOn w:val="TableNormal"/>
    <w:uiPriority w:val="99"/>
    <w:rsid w:val="004C3E5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97FFE"/>
    <w:rPr>
      <w:sz w:val="16"/>
      <w:szCs w:val="16"/>
    </w:rPr>
  </w:style>
  <w:style w:type="paragraph" w:styleId="CommentText">
    <w:name w:val="annotation text"/>
    <w:basedOn w:val="Normal"/>
    <w:link w:val="CommentTextChar"/>
    <w:uiPriority w:val="99"/>
    <w:rsid w:val="00D97FFE"/>
  </w:style>
  <w:style w:type="character" w:customStyle="1" w:styleId="CommentTextChar">
    <w:name w:val="Comment Text Char"/>
    <w:basedOn w:val="DefaultParagraphFont"/>
    <w:link w:val="CommentText"/>
    <w:uiPriority w:val="99"/>
    <w:locked/>
    <w:rsid w:val="00D97F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rsid w:val="00D97FFE"/>
    <w:rPr>
      <w:b/>
      <w:bCs/>
    </w:rPr>
  </w:style>
  <w:style w:type="character" w:customStyle="1" w:styleId="CommentSubjectChar">
    <w:name w:val="Comment Subject Char"/>
    <w:basedOn w:val="CommentTextChar"/>
    <w:link w:val="CommentSubject"/>
    <w:uiPriority w:val="99"/>
    <w:semiHidden/>
    <w:locked/>
    <w:rsid w:val="00D97FFE"/>
    <w:rPr>
      <w:rFonts w:ascii="Times New Roman" w:eastAsia="Times New Roman" w:hAnsi="Times New Roman" w:cs="Times New Roman"/>
      <w:b/>
      <w:bCs/>
      <w:sz w:val="20"/>
      <w:szCs w:val="20"/>
      <w:lang w:eastAsia="bg-BG"/>
    </w:rPr>
  </w:style>
  <w:style w:type="paragraph" w:styleId="Header">
    <w:name w:val="header"/>
    <w:basedOn w:val="Normal"/>
    <w:link w:val="HeaderChar"/>
    <w:uiPriority w:val="99"/>
    <w:unhideWhenUsed/>
    <w:rsid w:val="001B18ED"/>
    <w:pPr>
      <w:tabs>
        <w:tab w:val="center" w:pos="4703"/>
        <w:tab w:val="right" w:pos="9406"/>
      </w:tabs>
    </w:pPr>
  </w:style>
  <w:style w:type="character" w:customStyle="1" w:styleId="HeaderChar">
    <w:name w:val="Header Char"/>
    <w:basedOn w:val="DefaultParagraphFont"/>
    <w:link w:val="Header"/>
    <w:uiPriority w:val="99"/>
    <w:rsid w:val="001B18ED"/>
    <w:rPr>
      <w:rFonts w:ascii="Times New Roman" w:hAnsi="Times New Roman"/>
      <w:sz w:val="20"/>
      <w:szCs w:val="20"/>
    </w:rPr>
  </w:style>
  <w:style w:type="paragraph" w:styleId="Footer">
    <w:name w:val="footer"/>
    <w:basedOn w:val="Normal"/>
    <w:link w:val="FooterChar"/>
    <w:uiPriority w:val="99"/>
    <w:unhideWhenUsed/>
    <w:rsid w:val="001B18ED"/>
    <w:pPr>
      <w:tabs>
        <w:tab w:val="center" w:pos="4703"/>
        <w:tab w:val="right" w:pos="9406"/>
      </w:tabs>
    </w:pPr>
  </w:style>
  <w:style w:type="character" w:customStyle="1" w:styleId="FooterChar">
    <w:name w:val="Footer Char"/>
    <w:basedOn w:val="DefaultParagraphFont"/>
    <w:link w:val="Footer"/>
    <w:uiPriority w:val="99"/>
    <w:rsid w:val="001B18ED"/>
    <w:rPr>
      <w:rFonts w:ascii="Times New Roman" w:hAnsi="Times New Roman"/>
      <w:sz w:val="20"/>
      <w:szCs w:val="20"/>
    </w:rPr>
  </w:style>
  <w:style w:type="table" w:customStyle="1" w:styleId="TableGrid1">
    <w:name w:val="Table Grid1"/>
    <w:basedOn w:val="TableNormal"/>
    <w:next w:val="TableGrid"/>
    <w:uiPriority w:val="39"/>
    <w:rsid w:val="00BE32B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sid w:val="006634D7"/>
    <w:rPr>
      <w:rFonts w:asciiTheme="majorHAnsi" w:eastAsiaTheme="majorEastAsia" w:hAnsiTheme="majorHAnsi" w:cstheme="majorBidi"/>
      <w:i/>
      <w:color w:val="4F81BD" w:themeColor="accent1"/>
      <w:spacing w:val="15"/>
      <w:sz w:val="24"/>
    </w:rPr>
  </w:style>
  <w:style w:type="paragraph" w:styleId="Subtitle">
    <w:name w:val="Subtitle"/>
    <w:basedOn w:val="Normal"/>
    <w:next w:val="Normal"/>
    <w:link w:val="SubtitleChar"/>
    <w:uiPriority w:val="11"/>
    <w:qFormat/>
    <w:locked/>
    <w:rsid w:val="006634D7"/>
    <w:pPr>
      <w:numPr>
        <w:ilvl w:val="1"/>
      </w:numPr>
    </w:pPr>
    <w:rPr>
      <w:rFonts w:asciiTheme="majorHAnsi" w:eastAsiaTheme="majorEastAsia" w:hAnsiTheme="majorHAnsi" w:cstheme="majorBidi"/>
      <w:i/>
      <w:color w:val="4F81BD" w:themeColor="accent1"/>
      <w:spacing w:val="15"/>
      <w:sz w:val="24"/>
      <w:szCs w:val="22"/>
    </w:rPr>
  </w:style>
  <w:style w:type="character" w:customStyle="1" w:styleId="SubtitleChar1">
    <w:name w:val="Subtitle Char1"/>
    <w:basedOn w:val="DefaultParagraphFont"/>
    <w:rsid w:val="006634D7"/>
    <w:rPr>
      <w:rFonts w:asciiTheme="minorHAnsi" w:eastAsiaTheme="minorEastAsia" w:hAnsiTheme="minorHAnsi" w:cstheme="minorBidi"/>
      <w:color w:val="5A5A5A" w:themeColor="text1" w:themeTint="A5"/>
      <w:spacing w:val="15"/>
    </w:rPr>
  </w:style>
  <w:style w:type="paragraph" w:styleId="Revision">
    <w:name w:val="Revision"/>
    <w:hidden/>
    <w:uiPriority w:val="99"/>
    <w:semiHidden/>
    <w:rsid w:val="007774A9"/>
    <w:rPr>
      <w:rFonts w:ascii="Times New Roman" w:hAnsi="Times New Roman"/>
      <w:sz w:val="20"/>
      <w:szCs w:val="20"/>
    </w:rPr>
  </w:style>
  <w:style w:type="character" w:styleId="Hyperlink">
    <w:name w:val="Hyperlink"/>
    <w:basedOn w:val="DefaultParagraphFont"/>
    <w:uiPriority w:val="99"/>
    <w:unhideWhenUsed/>
    <w:rsid w:val="003F687D"/>
    <w:rPr>
      <w:color w:val="0000FF" w:themeColor="hyperlink"/>
      <w:u w:val="single"/>
    </w:rPr>
  </w:style>
  <w:style w:type="character" w:styleId="UnresolvedMention">
    <w:name w:val="Unresolved Mention"/>
    <w:basedOn w:val="DefaultParagraphFont"/>
    <w:uiPriority w:val="99"/>
    <w:semiHidden/>
    <w:unhideWhenUsed/>
    <w:rsid w:val="00EB23F0"/>
    <w:rPr>
      <w:color w:val="605E5C"/>
      <w:shd w:val="clear" w:color="auto" w:fill="E1DFDD"/>
    </w:rPr>
  </w:style>
  <w:style w:type="character" w:styleId="PlaceholderText">
    <w:name w:val="Placeholder Text"/>
    <w:basedOn w:val="DefaultParagraphFont"/>
    <w:uiPriority w:val="99"/>
    <w:semiHidden/>
    <w:rsid w:val="007F106A"/>
    <w:rPr>
      <w:color w:val="808080"/>
    </w:rPr>
  </w:style>
  <w:style w:type="character" w:styleId="LineNumber">
    <w:name w:val="line number"/>
    <w:basedOn w:val="DefaultParagraphFont"/>
    <w:uiPriority w:val="99"/>
    <w:semiHidden/>
    <w:unhideWhenUsed/>
    <w:rsid w:val="00D24461"/>
  </w:style>
  <w:style w:type="character" w:styleId="FollowedHyperlink">
    <w:name w:val="FollowedHyperlink"/>
    <w:basedOn w:val="DefaultParagraphFont"/>
    <w:uiPriority w:val="99"/>
    <w:semiHidden/>
    <w:unhideWhenUsed/>
    <w:rsid w:val="007112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7912">
      <w:bodyDiv w:val="1"/>
      <w:marLeft w:val="0"/>
      <w:marRight w:val="0"/>
      <w:marTop w:val="0"/>
      <w:marBottom w:val="0"/>
      <w:divBdr>
        <w:top w:val="none" w:sz="0" w:space="0" w:color="auto"/>
        <w:left w:val="none" w:sz="0" w:space="0" w:color="auto"/>
        <w:bottom w:val="none" w:sz="0" w:space="0" w:color="auto"/>
        <w:right w:val="none" w:sz="0" w:space="0" w:color="auto"/>
      </w:divBdr>
    </w:div>
    <w:div w:id="168445435">
      <w:bodyDiv w:val="1"/>
      <w:marLeft w:val="0"/>
      <w:marRight w:val="0"/>
      <w:marTop w:val="0"/>
      <w:marBottom w:val="0"/>
      <w:divBdr>
        <w:top w:val="none" w:sz="0" w:space="0" w:color="auto"/>
        <w:left w:val="none" w:sz="0" w:space="0" w:color="auto"/>
        <w:bottom w:val="none" w:sz="0" w:space="0" w:color="auto"/>
        <w:right w:val="none" w:sz="0" w:space="0" w:color="auto"/>
      </w:divBdr>
    </w:div>
    <w:div w:id="865564145">
      <w:bodyDiv w:val="1"/>
      <w:marLeft w:val="0"/>
      <w:marRight w:val="0"/>
      <w:marTop w:val="0"/>
      <w:marBottom w:val="0"/>
      <w:divBdr>
        <w:top w:val="none" w:sz="0" w:space="0" w:color="auto"/>
        <w:left w:val="none" w:sz="0" w:space="0" w:color="auto"/>
        <w:bottom w:val="none" w:sz="0" w:space="0" w:color="auto"/>
        <w:right w:val="none" w:sz="0" w:space="0" w:color="auto"/>
      </w:divBdr>
    </w:div>
    <w:div w:id="880702411">
      <w:bodyDiv w:val="1"/>
      <w:marLeft w:val="0"/>
      <w:marRight w:val="0"/>
      <w:marTop w:val="0"/>
      <w:marBottom w:val="0"/>
      <w:divBdr>
        <w:top w:val="none" w:sz="0" w:space="0" w:color="auto"/>
        <w:left w:val="none" w:sz="0" w:space="0" w:color="auto"/>
        <w:bottom w:val="none" w:sz="0" w:space="0" w:color="auto"/>
        <w:right w:val="none" w:sz="0" w:space="0" w:color="auto"/>
      </w:divBdr>
    </w:div>
    <w:div w:id="929855011">
      <w:bodyDiv w:val="1"/>
      <w:marLeft w:val="0"/>
      <w:marRight w:val="0"/>
      <w:marTop w:val="0"/>
      <w:marBottom w:val="0"/>
      <w:divBdr>
        <w:top w:val="none" w:sz="0" w:space="0" w:color="auto"/>
        <w:left w:val="none" w:sz="0" w:space="0" w:color="auto"/>
        <w:bottom w:val="none" w:sz="0" w:space="0" w:color="auto"/>
        <w:right w:val="none" w:sz="0" w:space="0" w:color="auto"/>
      </w:divBdr>
    </w:div>
    <w:div w:id="1450661233">
      <w:bodyDiv w:val="1"/>
      <w:marLeft w:val="0"/>
      <w:marRight w:val="0"/>
      <w:marTop w:val="0"/>
      <w:marBottom w:val="0"/>
      <w:divBdr>
        <w:top w:val="none" w:sz="0" w:space="0" w:color="auto"/>
        <w:left w:val="none" w:sz="0" w:space="0" w:color="auto"/>
        <w:bottom w:val="none" w:sz="0" w:space="0" w:color="auto"/>
        <w:right w:val="none" w:sz="0" w:space="0" w:color="auto"/>
      </w:divBdr>
    </w:div>
    <w:div w:id="1484159839">
      <w:bodyDiv w:val="1"/>
      <w:marLeft w:val="0"/>
      <w:marRight w:val="0"/>
      <w:marTop w:val="0"/>
      <w:marBottom w:val="0"/>
      <w:divBdr>
        <w:top w:val="none" w:sz="0" w:space="0" w:color="auto"/>
        <w:left w:val="none" w:sz="0" w:space="0" w:color="auto"/>
        <w:bottom w:val="none" w:sz="0" w:space="0" w:color="auto"/>
        <w:right w:val="none" w:sz="0" w:space="0" w:color="auto"/>
      </w:divBdr>
    </w:div>
    <w:div w:id="1826507413">
      <w:marLeft w:val="0"/>
      <w:marRight w:val="0"/>
      <w:marTop w:val="0"/>
      <w:marBottom w:val="0"/>
      <w:divBdr>
        <w:top w:val="none" w:sz="0" w:space="0" w:color="auto"/>
        <w:left w:val="none" w:sz="0" w:space="0" w:color="auto"/>
        <w:bottom w:val="none" w:sz="0" w:space="0" w:color="auto"/>
        <w:right w:val="none" w:sz="0" w:space="0" w:color="auto"/>
      </w:divBdr>
    </w:div>
    <w:div w:id="1826507414">
      <w:marLeft w:val="0"/>
      <w:marRight w:val="0"/>
      <w:marTop w:val="0"/>
      <w:marBottom w:val="0"/>
      <w:divBdr>
        <w:top w:val="none" w:sz="0" w:space="0" w:color="auto"/>
        <w:left w:val="none" w:sz="0" w:space="0" w:color="auto"/>
        <w:bottom w:val="none" w:sz="0" w:space="0" w:color="auto"/>
        <w:right w:val="none" w:sz="0" w:space="0" w:color="auto"/>
      </w:divBdr>
    </w:div>
    <w:div w:id="1861163611">
      <w:bodyDiv w:val="1"/>
      <w:marLeft w:val="0"/>
      <w:marRight w:val="0"/>
      <w:marTop w:val="0"/>
      <w:marBottom w:val="0"/>
      <w:divBdr>
        <w:top w:val="none" w:sz="0" w:space="0" w:color="auto"/>
        <w:left w:val="none" w:sz="0" w:space="0" w:color="auto"/>
        <w:bottom w:val="none" w:sz="0" w:space="0" w:color="auto"/>
        <w:right w:val="none" w:sz="0" w:space="0" w:color="auto"/>
      </w:divBdr>
    </w:div>
    <w:div w:id="1899785494">
      <w:bodyDiv w:val="1"/>
      <w:marLeft w:val="0"/>
      <w:marRight w:val="0"/>
      <w:marTop w:val="0"/>
      <w:marBottom w:val="0"/>
      <w:divBdr>
        <w:top w:val="none" w:sz="0" w:space="0" w:color="auto"/>
        <w:left w:val="none" w:sz="0" w:space="0" w:color="auto"/>
        <w:bottom w:val="none" w:sz="0" w:space="0" w:color="auto"/>
        <w:right w:val="none" w:sz="0" w:space="0" w:color="auto"/>
      </w:divBdr>
    </w:div>
    <w:div w:id="2011910515">
      <w:bodyDiv w:val="1"/>
      <w:marLeft w:val="0"/>
      <w:marRight w:val="0"/>
      <w:marTop w:val="0"/>
      <w:marBottom w:val="0"/>
      <w:divBdr>
        <w:top w:val="none" w:sz="0" w:space="0" w:color="auto"/>
        <w:left w:val="none" w:sz="0" w:space="0" w:color="auto"/>
        <w:bottom w:val="none" w:sz="0" w:space="0" w:color="auto"/>
        <w:right w:val="none" w:sz="0" w:space="0" w:color="auto"/>
      </w:divBdr>
    </w:div>
    <w:div w:id="207076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7AF42-3B1F-4B42-8968-C69A5CA9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MON</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Asen P Petrov</dc:creator>
  <cp:lastModifiedBy>Svetoslav Valachev</cp:lastModifiedBy>
  <cp:revision>2</cp:revision>
  <cp:lastPrinted>2022-10-06T12:10:00Z</cp:lastPrinted>
  <dcterms:created xsi:type="dcterms:W3CDTF">2023-08-03T13:52:00Z</dcterms:created>
  <dcterms:modified xsi:type="dcterms:W3CDTF">2023-08-03T13:52:00Z</dcterms:modified>
</cp:coreProperties>
</file>